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A347" w14:textId="4F261708" w:rsidR="00735BD2" w:rsidRDefault="00735BD2" w:rsidP="00735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5BD2">
        <w:rPr>
          <w:rFonts w:ascii="Times New Roman" w:hAnsi="Times New Roman" w:cs="Times New Roman"/>
          <w:sz w:val="24"/>
        </w:rPr>
        <w:t>Ознаком</w:t>
      </w:r>
      <w:r>
        <w:rPr>
          <w:rFonts w:ascii="Times New Roman" w:hAnsi="Times New Roman" w:cs="Times New Roman"/>
          <w:sz w:val="24"/>
        </w:rPr>
        <w:t>ьтесь</w:t>
      </w:r>
      <w:r w:rsidRPr="00735BD2">
        <w:rPr>
          <w:rFonts w:ascii="Times New Roman" w:hAnsi="Times New Roman" w:cs="Times New Roman"/>
          <w:sz w:val="24"/>
        </w:rPr>
        <w:t xml:space="preserve"> с теоретическим материалом</w:t>
      </w:r>
      <w:r>
        <w:rPr>
          <w:rFonts w:ascii="Times New Roman" w:hAnsi="Times New Roman" w:cs="Times New Roman"/>
          <w:sz w:val="24"/>
        </w:rPr>
        <w:t>, перейдя</w:t>
      </w:r>
      <w:r w:rsidRPr="00735BD2">
        <w:rPr>
          <w:rFonts w:ascii="Times New Roman" w:hAnsi="Times New Roman" w:cs="Times New Roman"/>
          <w:sz w:val="24"/>
        </w:rPr>
        <w:t xml:space="preserve"> по ссылке: </w:t>
      </w:r>
      <w:hyperlink r:id="rId5" w:history="1">
        <w:r w:rsidRPr="00502DCF">
          <w:rPr>
            <w:rStyle w:val="a5"/>
            <w:rFonts w:ascii="Times New Roman" w:hAnsi="Times New Roman" w:cs="Times New Roman"/>
            <w:sz w:val="24"/>
          </w:rPr>
          <w:t>https://jurisprudence.club/teoriya-gosudarstva-prava-uchebnik/26otrasli-prava.html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62DECC46" w14:textId="77777777" w:rsidR="00735BD2" w:rsidRPr="00735BD2" w:rsidRDefault="00735BD2" w:rsidP="00735BD2">
      <w:pPr>
        <w:pStyle w:val="a3"/>
        <w:rPr>
          <w:rFonts w:ascii="Times New Roman" w:hAnsi="Times New Roman" w:cs="Times New Roman"/>
          <w:sz w:val="24"/>
        </w:rPr>
      </w:pPr>
    </w:p>
    <w:p w14:paraId="3AC28934" w14:textId="47161386" w:rsidR="0014085B" w:rsidRPr="00735BD2" w:rsidRDefault="00735BD2" w:rsidP="00735B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5BD2">
        <w:rPr>
          <w:rFonts w:ascii="Times New Roman" w:hAnsi="Times New Roman" w:cs="Times New Roman"/>
          <w:b/>
          <w:sz w:val="24"/>
          <w:szCs w:val="24"/>
        </w:rPr>
        <w:t>Прочитайте текст.</w:t>
      </w:r>
    </w:p>
    <w:p w14:paraId="34F7E27B" w14:textId="77777777" w:rsidR="00735BD2" w:rsidRPr="00735BD2" w:rsidRDefault="00735BD2" w:rsidP="00735BD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751CF" w14:textId="77777777" w:rsidR="00735BD2" w:rsidRDefault="00735BD2" w:rsidP="00735BD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нормы, как мы уж</w:t>
      </w:r>
      <w:bookmarkStart w:id="0" w:name="_GoBack"/>
      <w:bookmarkEnd w:id="0"/>
      <w:r w:rsidRPr="00735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знаем, — «кирпичики», исходные элементы всего здания права данной страны. Отрасли — наиболее крупные подразделения права, так сказать, целые этажи, службы правового здания. Таковы уголовное право, трудовое право, административное право, гражданское право и т. д. В своей совокупности эти отрасли и составляют право в целом — систему права данной страны. Отрасль права — это главное подразделение системы права, отличающееся специфическим режимом юридического регулирования и охватывающее целые участки однородных общественных отношений.</w:t>
      </w:r>
    </w:p>
    <w:p w14:paraId="7F63E037" w14:textId="77777777" w:rsidR="00735BD2" w:rsidRDefault="00735BD2" w:rsidP="00735BD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указании на отрасль права можно отметить целый ряд её признаков. У каждой из отраслей есть «свой предмет», т. е. особый участок общественной жизни, особый вид однородных общественных отношений: конституционных, трудовых, земельных, по социальному обеспечению и др. Каждая из отраслей имеет «своё законодательство», как правило, самостоятельные кодексы, иные законодательные акты. Так, уголовному праву соответствует уголовное законодательство во главе с Уголовным кодексом; гражданскому праву — гражданское законодательство во главе с Гражданским кодексом.</w:t>
      </w:r>
    </w:p>
    <w:p w14:paraId="32068FF2" w14:textId="060B6D11" w:rsidR="00735BD2" w:rsidRPr="00735BD2" w:rsidRDefault="00735BD2" w:rsidP="00735BD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всё же главная особенность каждой отрасли — наличие особого юридического режима («метода регулирования»), который характеризует то, как, каким способом — через дозволения, запрещения, </w:t>
      </w:r>
      <w:proofErr w:type="spellStart"/>
      <w:r w:rsidRPr="00735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обязывания</w:t>
      </w:r>
      <w:proofErr w:type="spellEnd"/>
      <w:r w:rsidRPr="00735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осуществляется юридическое регулирование. К дозволениям, скажем, тяготеет гражданское право, трудовое право; к запрещениям — уголовное; к </w:t>
      </w:r>
      <w:proofErr w:type="spellStart"/>
      <w:r w:rsidRPr="00735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обязываниям</w:t>
      </w:r>
      <w:proofErr w:type="spellEnd"/>
      <w:r w:rsidRPr="00735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административное. Квалифицированный юрист-практик знает, что обозначение юридических дел в качестве уголовных, трудовых, семейных свидетельствует о том, что в данном случае действует особый юридический порядок. Например, гражданин заключил с организацией соглашение о производстве работы, а потом возник конфликт, и юридическому органу нужно рассматривать «дело». Какое дело? Ответ на этот вопрос зависит от того, какое было заключено соглашение. Трудовой договор? Просто соглашение на выполнение подрядных работ? В первом случае (трудовой договор) вступает в действие трудовое право. Если же заключено подрядное соглашение, то тут уже другой юридический режим, устанавливаемый и поддерживаемый не трудовым, а гражданским правом.</w:t>
      </w:r>
    </w:p>
    <w:p w14:paraId="40CD0B5C" w14:textId="77777777" w:rsidR="00735BD2" w:rsidRPr="00735BD2" w:rsidRDefault="00735BD2" w:rsidP="00735BD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5399719" w14:textId="77777777" w:rsidR="00735BD2" w:rsidRPr="00735BD2" w:rsidRDefault="00735BD2" w:rsidP="00735BD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С. С. Алексееву)</w:t>
      </w:r>
    </w:p>
    <w:p w14:paraId="0BDAD10F" w14:textId="77777777" w:rsidR="00735BD2" w:rsidRPr="00735BD2" w:rsidRDefault="00735BD2" w:rsidP="00735B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55AF9FD" w14:textId="77777777" w:rsidR="00735BD2" w:rsidRPr="00735BD2" w:rsidRDefault="00735BD2" w:rsidP="00735B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5BD2">
        <w:rPr>
          <w:rFonts w:ascii="Times New Roman" w:hAnsi="Times New Roman" w:cs="Times New Roman"/>
          <w:b/>
          <w:sz w:val="24"/>
          <w:szCs w:val="24"/>
        </w:rPr>
        <w:t>Выполните предложенные задания к тексту.</w:t>
      </w:r>
    </w:p>
    <w:p w14:paraId="1E6A42B2" w14:textId="4EF361A9" w:rsidR="00735BD2" w:rsidRPr="00735BD2" w:rsidRDefault="00735BD2" w:rsidP="00735B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план текста. Для этого выделите основные смысловые фрагменты текста и озаглавьте каждый из них.</w:t>
      </w:r>
    </w:p>
    <w:p w14:paraId="3FE4E084" w14:textId="77777777" w:rsidR="00735BD2" w:rsidRPr="00735BD2" w:rsidRDefault="00735BD2" w:rsidP="00735B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BD2">
        <w:rPr>
          <w:rFonts w:ascii="Times New Roman" w:hAnsi="Times New Roman" w:cs="Times New Roman"/>
          <w:sz w:val="24"/>
          <w:szCs w:val="24"/>
        </w:rPr>
        <w:t>Выделите признаки отрасли права по тексту.</w:t>
      </w:r>
    </w:p>
    <w:p w14:paraId="4F6EDF34" w14:textId="155E959F" w:rsidR="00735BD2" w:rsidRPr="00735BD2" w:rsidRDefault="00735BD2" w:rsidP="00735B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BD2">
        <w:rPr>
          <w:rFonts w:ascii="Times New Roman" w:hAnsi="Times New Roman" w:cs="Times New Roman"/>
          <w:sz w:val="24"/>
          <w:szCs w:val="24"/>
        </w:rPr>
        <w:t xml:space="preserve">Как автор определяет главную особенность каждой отрасли права? </w:t>
      </w:r>
    </w:p>
    <w:p w14:paraId="689EB114" w14:textId="77777777" w:rsidR="00735BD2" w:rsidRPr="00735BD2" w:rsidRDefault="00735BD2" w:rsidP="00735B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31580E16" w14:textId="77777777" w:rsidR="00735BD2" w:rsidRDefault="00735BD2" w:rsidP="00735B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5BD2">
        <w:rPr>
          <w:rFonts w:ascii="Times New Roman" w:hAnsi="Times New Roman" w:cs="Times New Roman"/>
          <w:b/>
          <w:sz w:val="24"/>
          <w:szCs w:val="24"/>
        </w:rPr>
        <w:t>Выполненные задания отправить по электронной почте преподавателю в формате текстового документа (</w:t>
      </w:r>
      <w:r w:rsidRPr="00735BD2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735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BD2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735BD2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14:paraId="22972992" w14:textId="19A1148D" w:rsidR="00735BD2" w:rsidRPr="00735BD2" w:rsidRDefault="00735BD2" w:rsidP="00735B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5BD2">
        <w:rPr>
          <w:rFonts w:ascii="Times New Roman" w:hAnsi="Times New Roman" w:cs="Times New Roman"/>
          <w:b/>
          <w:sz w:val="24"/>
          <w:szCs w:val="24"/>
        </w:rPr>
        <w:t xml:space="preserve">(Эл.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35BD2">
        <w:rPr>
          <w:rFonts w:ascii="Times New Roman" w:hAnsi="Times New Roman" w:cs="Times New Roman"/>
          <w:b/>
          <w:sz w:val="24"/>
          <w:szCs w:val="24"/>
        </w:rPr>
        <w:t>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преподавателя</w:t>
      </w:r>
      <w:r w:rsidRPr="00735BD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735BD2">
          <w:rPr>
            <w:rStyle w:val="a5"/>
            <w:rFonts w:ascii="Times New Roman" w:hAnsi="Times New Roman" w:cs="Times New Roman"/>
            <w:b/>
            <w:sz w:val="24"/>
            <w:szCs w:val="24"/>
          </w:rPr>
          <w:t>mermolina@myompl.ru</w:t>
        </w:r>
      </w:hyperlink>
      <w:r w:rsidRPr="00735BD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35BD2" w:rsidRPr="0073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D77EF"/>
    <w:multiLevelType w:val="hybridMultilevel"/>
    <w:tmpl w:val="9D1480C6"/>
    <w:lvl w:ilvl="0" w:tplc="BC50F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26457"/>
    <w:multiLevelType w:val="hybridMultilevel"/>
    <w:tmpl w:val="9D84585E"/>
    <w:lvl w:ilvl="0" w:tplc="7468264C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69"/>
    <w:rsid w:val="00157A69"/>
    <w:rsid w:val="001A6E3F"/>
    <w:rsid w:val="00735BD2"/>
    <w:rsid w:val="00E4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67BD"/>
  <w15:chartTrackingRefBased/>
  <w15:docId w15:val="{1C7403FA-F969-47AE-BFA3-B8DFB663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D2"/>
    <w:pPr>
      <w:ind w:left="720"/>
      <w:contextualSpacing/>
    </w:pPr>
  </w:style>
  <w:style w:type="paragraph" w:customStyle="1" w:styleId="leftmargin">
    <w:name w:val="left_margin"/>
    <w:basedOn w:val="a"/>
    <w:rsid w:val="0073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BD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3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5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9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molina@myompl.ru" TargetMode="External"/><Relationship Id="rId5" Type="http://schemas.openxmlformats.org/officeDocument/2006/relationships/hyperlink" Target="https://jurisprudence.club/teoriya-gosudarstva-prava-uchebnik/26otrasli-pra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 Мария Евгеньевна</dc:creator>
  <cp:keywords/>
  <dc:description/>
  <cp:lastModifiedBy>Ермолина Мария Евгеньевна</cp:lastModifiedBy>
  <cp:revision>2</cp:revision>
  <dcterms:created xsi:type="dcterms:W3CDTF">2020-03-17T13:44:00Z</dcterms:created>
  <dcterms:modified xsi:type="dcterms:W3CDTF">2020-03-17T13:51:00Z</dcterms:modified>
</cp:coreProperties>
</file>