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1577</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12.02.09 Производство и эксплуатация оптических и оптико-электронных приборов и систем"</w:t>
              <w:br/>
              <w:t xml:space="preserve">(Зарегистрировано в Минюсте России 23.12.2016 N 44911)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2016 г. N 44911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1577</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12.02.09 ПРОИЗВОДСТВО И ЭКСПЛУАТАЦИЯ ОПТИЧЕСКИХ</w:t>
      </w:r>
    </w:p>
    <w:p>
      <w:pPr>
        <w:pStyle w:val="2"/>
        <w:jc w:val="center"/>
      </w:pPr>
      <w:r>
        <w:rPr>
          <w:sz w:val="20"/>
        </w:rPr>
        <w:t xml:space="preserve">И ОПТИКО-ЭЛЕКТРОННЫХ ПРИБОРОВ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12.02.09 Производство и эксплуатация оптических и оптико-электронных приборов и систем.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1577</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12.02.09 ПРОИЗВОДСТВО И ЭКСПЛУАТАЦИЯ ОПТИЧЕСКИХ</w:t>
      </w:r>
    </w:p>
    <w:p>
      <w:pPr>
        <w:pStyle w:val="2"/>
        <w:jc w:val="center"/>
      </w:pPr>
      <w:r>
        <w:rPr>
          <w:sz w:val="20"/>
        </w:rPr>
        <w:t xml:space="preserve">И ОПТИКО-ЭЛЕКТРОННЫХ ПРИБОРОВ И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12.02.09 Производство и эксплуатация оптических и оптико-электронных приборов и систем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29</w:t>
        </w:r>
      </w:hyperlink>
      <w:r>
        <w:rPr>
          <w:sz w:val="20"/>
        </w:rPr>
        <w:t xml:space="preserve"> Производство электрооборудования, электронного и оптического оборудования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9" w:name="P69"/>
    <w:bookmarkEnd w:id="69"/>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0"/>
        <w:gridCol w:w="3480"/>
      </w:tblGrid>
      <w:tr>
        <w:tc>
          <w:tcPr>
            <w:tcW w:w="5700" w:type="dxa"/>
          </w:tcPr>
          <w:p>
            <w:pPr>
              <w:pStyle w:val="0"/>
              <w:jc w:val="center"/>
            </w:pPr>
            <w:r>
              <w:rPr>
                <w:sz w:val="20"/>
              </w:rPr>
              <w:t xml:space="preserve">Структура образовательной программы</w:t>
            </w:r>
          </w:p>
        </w:tc>
        <w:tc>
          <w:tcPr>
            <w:tcW w:w="3480" w:type="dxa"/>
          </w:tcPr>
          <w:p>
            <w:pPr>
              <w:pStyle w:val="0"/>
              <w:jc w:val="center"/>
            </w:pPr>
            <w:r>
              <w:rPr>
                <w:sz w:val="20"/>
              </w:rPr>
              <w:t xml:space="preserve">Объем образовательной программы в академических часах</w:t>
            </w:r>
          </w:p>
        </w:tc>
      </w:tr>
      <w:tr>
        <w:tc>
          <w:tcPr>
            <w:tcW w:w="5700" w:type="dxa"/>
          </w:tcPr>
          <w:p>
            <w:pPr>
              <w:pStyle w:val="0"/>
            </w:pPr>
            <w:r>
              <w:rPr>
                <w:sz w:val="20"/>
              </w:rPr>
              <w:t xml:space="preserve">Общий гуманитарный и социально-экономический цикл</w:t>
            </w:r>
          </w:p>
        </w:tc>
        <w:tc>
          <w:tcPr>
            <w:tcW w:w="3480" w:type="dxa"/>
          </w:tcPr>
          <w:p>
            <w:pPr>
              <w:pStyle w:val="0"/>
              <w:jc w:val="center"/>
            </w:pPr>
            <w:r>
              <w:rPr>
                <w:sz w:val="20"/>
              </w:rPr>
              <w:t xml:space="preserve">не менее 468</w:t>
            </w:r>
          </w:p>
        </w:tc>
      </w:tr>
      <w:tr>
        <w:tc>
          <w:tcPr>
            <w:tcW w:w="5700" w:type="dxa"/>
          </w:tcPr>
          <w:p>
            <w:pPr>
              <w:pStyle w:val="0"/>
            </w:pPr>
            <w:r>
              <w:rPr>
                <w:sz w:val="20"/>
              </w:rPr>
              <w:t xml:space="preserve">Математический и общий естественнонаучный цикл</w:t>
            </w:r>
          </w:p>
        </w:tc>
        <w:tc>
          <w:tcPr>
            <w:tcW w:w="3480" w:type="dxa"/>
          </w:tcPr>
          <w:p>
            <w:pPr>
              <w:pStyle w:val="0"/>
              <w:jc w:val="center"/>
            </w:pPr>
            <w:r>
              <w:rPr>
                <w:sz w:val="20"/>
              </w:rPr>
              <w:t xml:space="preserve">не менее 144</w:t>
            </w:r>
          </w:p>
        </w:tc>
      </w:tr>
      <w:tr>
        <w:tc>
          <w:tcPr>
            <w:tcW w:w="5700" w:type="dxa"/>
          </w:tcPr>
          <w:p>
            <w:pPr>
              <w:pStyle w:val="0"/>
            </w:pPr>
            <w:r>
              <w:rPr>
                <w:sz w:val="20"/>
              </w:rPr>
              <w:t xml:space="preserve">Общепрофессиональный цикл</w:t>
            </w:r>
          </w:p>
        </w:tc>
        <w:tc>
          <w:tcPr>
            <w:tcW w:w="3480" w:type="dxa"/>
          </w:tcPr>
          <w:p>
            <w:pPr>
              <w:pStyle w:val="0"/>
              <w:jc w:val="center"/>
            </w:pPr>
            <w:r>
              <w:rPr>
                <w:sz w:val="20"/>
              </w:rPr>
              <w:t xml:space="preserve">не менее 612</w:t>
            </w:r>
          </w:p>
        </w:tc>
      </w:tr>
      <w:tr>
        <w:tc>
          <w:tcPr>
            <w:tcW w:w="5700" w:type="dxa"/>
          </w:tcPr>
          <w:p>
            <w:pPr>
              <w:pStyle w:val="0"/>
            </w:pPr>
            <w:r>
              <w:rPr>
                <w:sz w:val="20"/>
              </w:rPr>
              <w:t xml:space="preserve">Профессиональный цикл</w:t>
            </w:r>
          </w:p>
        </w:tc>
        <w:tc>
          <w:tcPr>
            <w:tcW w:w="3480" w:type="dxa"/>
          </w:tcPr>
          <w:p>
            <w:pPr>
              <w:pStyle w:val="0"/>
              <w:jc w:val="center"/>
            </w:pPr>
            <w:r>
              <w:rPr>
                <w:sz w:val="20"/>
              </w:rPr>
              <w:t xml:space="preserve">не менее 1728</w:t>
            </w:r>
          </w:p>
        </w:tc>
      </w:tr>
      <w:tr>
        <w:tc>
          <w:tcPr>
            <w:tcW w:w="5700" w:type="dxa"/>
          </w:tcPr>
          <w:p>
            <w:pPr>
              <w:pStyle w:val="0"/>
            </w:pPr>
            <w:r>
              <w:rPr>
                <w:sz w:val="20"/>
              </w:rPr>
              <w:t xml:space="preserve">Государственная итоговая аттестация</w:t>
            </w:r>
          </w:p>
        </w:tc>
        <w:tc>
          <w:tcPr>
            <w:tcW w:w="3480" w:type="dxa"/>
          </w:tcPr>
          <w:p>
            <w:pPr>
              <w:pStyle w:val="0"/>
              <w:jc w:val="center"/>
            </w:pPr>
            <w:r>
              <w:rPr>
                <w:sz w:val="20"/>
              </w:rPr>
              <w:t xml:space="preserve">216</w:t>
            </w:r>
          </w:p>
        </w:tc>
      </w:tr>
      <w:tr>
        <w:tc>
          <w:tcPr>
            <w:gridSpan w:val="2"/>
            <w:tcW w:w="9180" w:type="dxa"/>
          </w:tcPr>
          <w:p>
            <w:pPr>
              <w:pStyle w:val="0"/>
              <w:outlineLvl w:val="3"/>
              <w:jc w:val="center"/>
            </w:pPr>
            <w:r>
              <w:rPr>
                <w:sz w:val="20"/>
              </w:rPr>
              <w:t xml:space="preserve">Общий объем образовательной программы:</w:t>
            </w:r>
          </w:p>
        </w:tc>
      </w:tr>
      <w:tr>
        <w:tc>
          <w:tcPr>
            <w:tcW w:w="5700"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4464</w:t>
            </w:r>
          </w:p>
        </w:tc>
      </w:tr>
      <w:tr>
        <w:tc>
          <w:tcPr>
            <w:tcW w:w="570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разработка конструкций типовых деталей, узлов изделий и оснастки;</w:t>
      </w:r>
    </w:p>
    <w:p>
      <w:pPr>
        <w:pStyle w:val="0"/>
        <w:spacing w:before="200" w:line-rule="auto"/>
        <w:ind w:firstLine="540"/>
        <w:jc w:val="both"/>
      </w:pPr>
      <w:r>
        <w:rPr>
          <w:sz w:val="20"/>
        </w:rPr>
        <w:t xml:space="preserve">производство приборов оптоэлектроники;</w:t>
      </w:r>
    </w:p>
    <w:p>
      <w:pPr>
        <w:pStyle w:val="0"/>
        <w:spacing w:before="200" w:line-rule="auto"/>
        <w:ind w:firstLine="540"/>
        <w:jc w:val="both"/>
      </w:pPr>
      <w:r>
        <w:rPr>
          <w:sz w:val="20"/>
        </w:rPr>
        <w:t xml:space="preserve">контроль, юстировка и испытания приборов оптоэлектроники;</w:t>
      </w:r>
    </w:p>
    <w:p>
      <w:pPr>
        <w:pStyle w:val="0"/>
        <w:spacing w:before="200" w:line-rule="auto"/>
        <w:ind w:firstLine="540"/>
        <w:jc w:val="both"/>
      </w:pPr>
      <w:r>
        <w:rPr>
          <w:sz w:val="20"/>
        </w:rPr>
        <w:t xml:space="preserve">организация и управление работой структурного подразделения.</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24"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Разработка конструкций типовых деталей, узлов изделий и оснастки:</w:t>
      </w:r>
    </w:p>
    <w:p>
      <w:pPr>
        <w:pStyle w:val="0"/>
        <w:spacing w:before="200" w:line-rule="auto"/>
        <w:ind w:firstLine="540"/>
        <w:jc w:val="both"/>
      </w:pPr>
      <w:r>
        <w:rPr>
          <w:sz w:val="20"/>
        </w:rPr>
        <w:t xml:space="preserve">ПК 1.1. Анализировать техническое задание на разработку конструкции типовых деталей, узлов изделия и оснастки.</w:t>
      </w:r>
    </w:p>
    <w:p>
      <w:pPr>
        <w:pStyle w:val="0"/>
        <w:spacing w:before="200" w:line-rule="auto"/>
        <w:ind w:firstLine="540"/>
        <w:jc w:val="both"/>
      </w:pPr>
      <w:r>
        <w:rPr>
          <w:sz w:val="20"/>
        </w:rPr>
        <w:t xml:space="preserve">ПК 1.2. Выполнять типовые расчеты.</w:t>
      </w:r>
    </w:p>
    <w:p>
      <w:pPr>
        <w:pStyle w:val="0"/>
        <w:spacing w:before="200" w:line-rule="auto"/>
        <w:ind w:firstLine="540"/>
        <w:jc w:val="both"/>
      </w:pPr>
      <w:r>
        <w:rPr>
          <w:sz w:val="20"/>
        </w:rPr>
        <w:t xml:space="preserve">ПК 1.3. Выбирать конструктивные решения.</w:t>
      </w:r>
    </w:p>
    <w:p>
      <w:pPr>
        <w:pStyle w:val="0"/>
        <w:spacing w:before="200" w:line-rule="auto"/>
        <w:ind w:firstLine="540"/>
        <w:jc w:val="both"/>
      </w:pPr>
      <w:r>
        <w:rPr>
          <w:sz w:val="20"/>
        </w:rPr>
        <w:t xml:space="preserve">ПК 1.4. Разрабатывать рабочую документацию в соответствии с требованиями Единой системы конструкторской документации.</w:t>
      </w:r>
    </w:p>
    <w:p>
      <w:pPr>
        <w:pStyle w:val="0"/>
        <w:spacing w:before="200" w:line-rule="auto"/>
        <w:ind w:firstLine="540"/>
        <w:jc w:val="both"/>
      </w:pPr>
      <w:r>
        <w:rPr>
          <w:sz w:val="20"/>
        </w:rPr>
        <w:t xml:space="preserve">ПК 1.5. Анализировать технологичность конструкции.</w:t>
      </w:r>
    </w:p>
    <w:p>
      <w:pPr>
        <w:pStyle w:val="0"/>
        <w:spacing w:before="200" w:line-rule="auto"/>
        <w:ind w:firstLine="540"/>
        <w:jc w:val="both"/>
      </w:pPr>
      <w:r>
        <w:rPr>
          <w:sz w:val="20"/>
        </w:rPr>
        <w:t xml:space="preserve">ПК 1.6. Применять информационно-коммуникационные технологии для обеспечения жизненного цикла технической документации.</w:t>
      </w:r>
    </w:p>
    <w:p>
      <w:pPr>
        <w:pStyle w:val="0"/>
        <w:spacing w:before="200" w:line-rule="auto"/>
        <w:ind w:firstLine="540"/>
        <w:jc w:val="both"/>
      </w:pPr>
      <w:r>
        <w:rPr>
          <w:sz w:val="20"/>
        </w:rPr>
        <w:t xml:space="preserve">3.4.2. Производство приборов оптоэлектроники:</w:t>
      </w:r>
    </w:p>
    <w:p>
      <w:pPr>
        <w:pStyle w:val="0"/>
        <w:spacing w:before="200" w:line-rule="auto"/>
        <w:ind w:firstLine="540"/>
        <w:jc w:val="both"/>
      </w:pPr>
      <w:r>
        <w:rPr>
          <w:sz w:val="20"/>
        </w:rPr>
        <w:t xml:space="preserve">ПК 2.1. Анализировать конструкторскую документацию.</w:t>
      </w:r>
    </w:p>
    <w:p>
      <w:pPr>
        <w:pStyle w:val="0"/>
        <w:spacing w:before="200" w:line-rule="auto"/>
        <w:ind w:firstLine="540"/>
        <w:jc w:val="both"/>
      </w:pPr>
      <w:r>
        <w:rPr>
          <w:sz w:val="20"/>
        </w:rPr>
        <w:t xml:space="preserve">ПК 2.2. Выбирать и разрабатывать технологический процесс изготовления деталей и сборочных единиц изделия.</w:t>
      </w:r>
    </w:p>
    <w:p>
      <w:pPr>
        <w:pStyle w:val="0"/>
        <w:spacing w:before="200" w:line-rule="auto"/>
        <w:ind w:firstLine="540"/>
        <w:jc w:val="both"/>
      </w:pPr>
      <w:r>
        <w:rPr>
          <w:sz w:val="20"/>
        </w:rPr>
        <w:t xml:space="preserve">ПК 2.3. Выбирать оборудование и оснастку для реализации технологического процесса.</w:t>
      </w:r>
    </w:p>
    <w:p>
      <w:pPr>
        <w:pStyle w:val="0"/>
        <w:spacing w:before="200" w:line-rule="auto"/>
        <w:ind w:firstLine="540"/>
        <w:jc w:val="both"/>
      </w:pPr>
      <w:r>
        <w:rPr>
          <w:sz w:val="20"/>
        </w:rPr>
        <w:t xml:space="preserve">ПК 2.4. Обеспечивать технологическую подготовку производства.</w:t>
      </w:r>
    </w:p>
    <w:p>
      <w:pPr>
        <w:pStyle w:val="0"/>
        <w:spacing w:before="200" w:line-rule="auto"/>
        <w:ind w:firstLine="540"/>
        <w:jc w:val="both"/>
      </w:pPr>
      <w:r>
        <w:rPr>
          <w:sz w:val="20"/>
        </w:rPr>
        <w:t xml:space="preserve">ПК 2.5. Внедрять и сопровождать технологический процесс.</w:t>
      </w:r>
    </w:p>
    <w:p>
      <w:pPr>
        <w:pStyle w:val="0"/>
        <w:spacing w:before="200" w:line-rule="auto"/>
        <w:ind w:firstLine="540"/>
        <w:jc w:val="both"/>
      </w:pPr>
      <w:r>
        <w:rPr>
          <w:sz w:val="20"/>
        </w:rPr>
        <w:t xml:space="preserve">3.4.3. Контроль, юстировка и испытания приборов оптоэлектроники:</w:t>
      </w:r>
    </w:p>
    <w:p>
      <w:pPr>
        <w:pStyle w:val="0"/>
        <w:spacing w:before="200" w:line-rule="auto"/>
        <w:ind w:firstLine="540"/>
        <w:jc w:val="both"/>
      </w:pPr>
      <w:r>
        <w:rPr>
          <w:sz w:val="20"/>
        </w:rPr>
        <w:t xml:space="preserve">ПК 3.1. Составлять схемы контроля параметров и характеристик изделия с использованием универсального оборудования.</w:t>
      </w:r>
    </w:p>
    <w:p>
      <w:pPr>
        <w:pStyle w:val="0"/>
        <w:spacing w:before="200" w:line-rule="auto"/>
        <w:ind w:firstLine="540"/>
        <w:jc w:val="both"/>
      </w:pPr>
      <w:r>
        <w:rPr>
          <w:sz w:val="20"/>
        </w:rPr>
        <w:t xml:space="preserve">ПК 3.2. Применять методики контроля типовых узлов.</w:t>
      </w:r>
    </w:p>
    <w:p>
      <w:pPr>
        <w:pStyle w:val="0"/>
        <w:spacing w:before="200" w:line-rule="auto"/>
        <w:ind w:firstLine="540"/>
        <w:jc w:val="both"/>
      </w:pPr>
      <w:r>
        <w:rPr>
          <w:sz w:val="20"/>
        </w:rPr>
        <w:t xml:space="preserve">ПК 3.3. Выполнять контроль, приемку, обработку и анализ результатов измерений.</w:t>
      </w:r>
    </w:p>
    <w:p>
      <w:pPr>
        <w:pStyle w:val="0"/>
        <w:spacing w:before="200" w:line-rule="auto"/>
        <w:ind w:firstLine="540"/>
        <w:jc w:val="both"/>
      </w:pPr>
      <w:r>
        <w:rPr>
          <w:sz w:val="20"/>
        </w:rPr>
        <w:t xml:space="preserve">ПК 3.4. Производить юстировку приборов.</w:t>
      </w:r>
    </w:p>
    <w:p>
      <w:pPr>
        <w:pStyle w:val="0"/>
        <w:spacing w:before="200" w:line-rule="auto"/>
        <w:ind w:firstLine="540"/>
        <w:jc w:val="both"/>
      </w:pPr>
      <w:r>
        <w:rPr>
          <w:sz w:val="20"/>
        </w:rPr>
        <w:t xml:space="preserve">ПК 3.5. Производить работы в соответствии с программой испытаний.</w:t>
      </w:r>
    </w:p>
    <w:p>
      <w:pPr>
        <w:pStyle w:val="0"/>
        <w:spacing w:before="200" w:line-rule="auto"/>
        <w:ind w:firstLine="540"/>
        <w:jc w:val="both"/>
      </w:pPr>
      <w:r>
        <w:rPr>
          <w:sz w:val="20"/>
        </w:rPr>
        <w:t xml:space="preserve">3.4.4. Организация и управление работой структурного подразделения:</w:t>
      </w:r>
    </w:p>
    <w:p>
      <w:pPr>
        <w:pStyle w:val="0"/>
        <w:spacing w:before="200" w:line-rule="auto"/>
        <w:ind w:firstLine="540"/>
        <w:jc w:val="both"/>
      </w:pPr>
      <w:r>
        <w:rPr>
          <w:sz w:val="20"/>
        </w:rPr>
        <w:t xml:space="preserve">ПК 4.1. Производить оперативное планирование и организацию производственных работ исполнителей.</w:t>
      </w:r>
    </w:p>
    <w:p>
      <w:pPr>
        <w:pStyle w:val="0"/>
        <w:spacing w:before="200" w:line-rule="auto"/>
        <w:ind w:firstLine="540"/>
        <w:jc w:val="both"/>
      </w:pPr>
      <w:r>
        <w:rPr>
          <w:sz w:val="20"/>
        </w:rPr>
        <w:t xml:space="preserve">ПК 4.2. Применять информационно-коммуникационные технологии при сборе, обработке и хранении технической, экономической и других видов информации.</w:t>
      </w:r>
    </w:p>
    <w:p>
      <w:pPr>
        <w:pStyle w:val="0"/>
        <w:spacing w:before="200" w:line-rule="auto"/>
        <w:ind w:firstLine="540"/>
        <w:jc w:val="both"/>
      </w:pPr>
      <w:r>
        <w:rPr>
          <w:sz w:val="20"/>
        </w:rPr>
        <w:t xml:space="preserve">ПК 4.3. Анализировать экономическую эффективность производственной деятельности.</w:t>
      </w:r>
    </w:p>
    <w:p>
      <w:pPr>
        <w:pStyle w:val="0"/>
        <w:spacing w:before="200" w:line-rule="auto"/>
        <w:ind w:firstLine="540"/>
        <w:jc w:val="both"/>
      </w:pPr>
      <w:r>
        <w:rPr>
          <w:sz w:val="20"/>
        </w:rPr>
        <w:t xml:space="preserve">ПК 4.4. Обеспечивать безопасность труда и соблюдение технологической дисциплины.</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12.02.09</w:t>
      </w:r>
    </w:p>
    <w:p>
      <w:pPr>
        <w:pStyle w:val="0"/>
        <w:jc w:val="right"/>
      </w:pPr>
      <w:r>
        <w:rPr>
          <w:sz w:val="20"/>
        </w:rPr>
        <w:t xml:space="preserve">Производство и эксплуатация оптических</w:t>
      </w:r>
    </w:p>
    <w:p>
      <w:pPr>
        <w:pStyle w:val="0"/>
        <w:jc w:val="right"/>
      </w:pPr>
      <w:r>
        <w:rPr>
          <w:sz w:val="20"/>
        </w:rPr>
        <w:t xml:space="preserve">и оптико-электронных приборов и систем</w:t>
      </w:r>
    </w:p>
    <w:p>
      <w:pPr>
        <w:pStyle w:val="0"/>
        <w:jc w:val="both"/>
      </w:pPr>
      <w:r>
        <w:rPr>
          <w:sz w:val="20"/>
        </w:rPr>
      </w:r>
    </w:p>
    <w:bookmarkStart w:id="224" w:name="P224"/>
    <w:bookmarkEnd w:id="224"/>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12.02.09</w:t>
      </w:r>
    </w:p>
    <w:p>
      <w:pPr>
        <w:pStyle w:val="2"/>
        <w:jc w:val="center"/>
      </w:pPr>
      <w:r>
        <w:rPr>
          <w:sz w:val="20"/>
        </w:rPr>
        <w:t xml:space="preserve">ПРОИЗВОДСТВО И ЭКСПЛУАТАЦИЯ ОПТИЧЕСКИХ</w:t>
      </w:r>
    </w:p>
    <w:p>
      <w:pPr>
        <w:pStyle w:val="2"/>
        <w:jc w:val="center"/>
      </w:pPr>
      <w:r>
        <w:rPr>
          <w:sz w:val="20"/>
        </w:rPr>
        <w:t xml:space="preserve">И ОПТИКО-ЭЛЕКТРОННЫХ ПРИБОРОВ И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0"/>
        <w:gridCol w:w="5160"/>
      </w:tblGrid>
      <w:tr>
        <w:tc>
          <w:tcPr>
            <w:tcW w:w="4020"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w:t>
            </w:r>
          </w:p>
        </w:tc>
        <w:tc>
          <w:tcPr>
            <w:tcW w:w="5160" w:type="dxa"/>
          </w:tcPr>
          <w:p>
            <w:pPr>
              <w:pStyle w:val="0"/>
              <w:jc w:val="center"/>
            </w:pPr>
            <w:r>
              <w:rPr>
                <w:sz w:val="20"/>
              </w:rPr>
              <w:t xml:space="preserve">Наименование профессий рабочих, должностей служащих</w:t>
            </w:r>
          </w:p>
        </w:tc>
      </w:tr>
      <w:tr>
        <w:tc>
          <w:tcPr>
            <w:tcW w:w="4020" w:type="dxa"/>
          </w:tcPr>
          <w:p>
            <w:pPr>
              <w:pStyle w:val="0"/>
              <w:jc w:val="center"/>
            </w:pPr>
            <w:r>
              <w:rPr>
                <w:sz w:val="20"/>
              </w:rPr>
              <w:t xml:space="preserve">1</w:t>
            </w:r>
          </w:p>
        </w:tc>
        <w:tc>
          <w:tcPr>
            <w:tcW w:w="5160" w:type="dxa"/>
          </w:tcPr>
          <w:p>
            <w:pPr>
              <w:pStyle w:val="0"/>
              <w:jc w:val="center"/>
            </w:pPr>
            <w:r>
              <w:rPr>
                <w:sz w:val="20"/>
              </w:rPr>
              <w:t xml:space="preserve">2</w:t>
            </w:r>
          </w:p>
        </w:tc>
      </w:tr>
      <w:tr>
        <w:tc>
          <w:tcPr>
            <w:tcW w:w="4020"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16255</w:t>
              </w:r>
            </w:hyperlink>
          </w:p>
        </w:tc>
        <w:tc>
          <w:tcPr>
            <w:tcW w:w="5160" w:type="dxa"/>
          </w:tcPr>
          <w:p>
            <w:pPr>
              <w:pStyle w:val="0"/>
              <w:jc w:val="both"/>
            </w:pPr>
            <w:r>
              <w:rPr>
                <w:sz w:val="20"/>
              </w:rPr>
              <w:t xml:space="preserve">Оптик-механик</w:t>
            </w:r>
          </w:p>
        </w:tc>
      </w:tr>
      <w:tr>
        <w:tc>
          <w:tcPr>
            <w:tcW w:w="4020"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13007</w:t>
              </w:r>
            </w:hyperlink>
          </w:p>
        </w:tc>
        <w:tc>
          <w:tcPr>
            <w:tcW w:w="5160" w:type="dxa"/>
          </w:tcPr>
          <w:p>
            <w:pPr>
              <w:pStyle w:val="0"/>
              <w:jc w:val="both"/>
            </w:pPr>
            <w:r>
              <w:rPr>
                <w:sz w:val="20"/>
              </w:rPr>
              <w:t xml:space="preserve">Контролер оптических деталей и приборов</w:t>
            </w:r>
          </w:p>
        </w:tc>
      </w:tr>
      <w:tr>
        <w:tc>
          <w:tcPr>
            <w:tcW w:w="4020"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 Утратил силу или отменен {КонсультантПлюс}">
              <w:r>
                <w:rPr>
                  <w:sz w:val="20"/>
                  <w:color w:val="0000ff"/>
                </w:rPr>
                <w:t xml:space="preserve">15513</w:t>
              </w:r>
            </w:hyperlink>
          </w:p>
        </w:tc>
        <w:tc>
          <w:tcPr>
            <w:tcW w:w="5160" w:type="dxa"/>
          </w:tcPr>
          <w:p>
            <w:pPr>
              <w:pStyle w:val="0"/>
              <w:jc w:val="both"/>
            </w:pPr>
            <w:r>
              <w:rPr>
                <w:sz w:val="20"/>
              </w:rPr>
              <w:t xml:space="preserve">Оператор вакуумных установок по нанесению покрытий на оптические детали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12.02.09</w:t>
      </w:r>
    </w:p>
    <w:p>
      <w:pPr>
        <w:pStyle w:val="0"/>
        <w:jc w:val="right"/>
      </w:pPr>
      <w:r>
        <w:rPr>
          <w:sz w:val="20"/>
        </w:rPr>
        <w:t xml:space="preserve">Производство и эксплуатация оптических</w:t>
      </w:r>
    </w:p>
    <w:p>
      <w:pPr>
        <w:pStyle w:val="0"/>
        <w:jc w:val="right"/>
      </w:pPr>
      <w:r>
        <w:rPr>
          <w:sz w:val="20"/>
        </w:rPr>
        <w:t xml:space="preserve">и оптико-электронных приборов и систем</w:t>
      </w:r>
    </w:p>
    <w:p>
      <w:pPr>
        <w:pStyle w:val="0"/>
        <w:jc w:val="both"/>
      </w:pPr>
      <w:r>
        <w:rPr>
          <w:sz w:val="20"/>
        </w:rPr>
      </w:r>
    </w:p>
    <w:bookmarkStart w:id="251" w:name="P251"/>
    <w:bookmarkEnd w:id="25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12.02.09 ПРОИЗВОДСТВО</w:t>
      </w:r>
    </w:p>
    <w:p>
      <w:pPr>
        <w:pStyle w:val="2"/>
        <w:jc w:val="center"/>
      </w:pPr>
      <w:r>
        <w:rPr>
          <w:sz w:val="20"/>
        </w:rPr>
        <w:t xml:space="preserve">И ЭКСПЛУАТАЦИЯ ОПТИЧЕСКИХ И ОПТИКО-ЭЛЕКТРОННЫХ</w:t>
      </w:r>
    </w:p>
    <w:p>
      <w:pPr>
        <w:pStyle w:val="2"/>
        <w:jc w:val="center"/>
      </w:pPr>
      <w:r>
        <w:rPr>
          <w:sz w:val="20"/>
        </w:rPr>
        <w:t xml:space="preserve">ПРИБОРОВ И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18"/>
        <w:gridCol w:w="6362"/>
      </w:tblGrid>
      <w:tr>
        <w:tc>
          <w:tcPr>
            <w:tcW w:w="2818" w:type="dxa"/>
          </w:tcPr>
          <w:p>
            <w:pPr>
              <w:pStyle w:val="0"/>
              <w:jc w:val="center"/>
            </w:pPr>
            <w:r>
              <w:rPr>
                <w:sz w:val="20"/>
              </w:rPr>
              <w:t xml:space="preserve">Основной вид деятельности</w:t>
            </w:r>
          </w:p>
        </w:tc>
        <w:tc>
          <w:tcPr>
            <w:tcW w:w="6362" w:type="dxa"/>
          </w:tcPr>
          <w:p>
            <w:pPr>
              <w:pStyle w:val="0"/>
              <w:jc w:val="center"/>
            </w:pPr>
            <w:r>
              <w:rPr>
                <w:sz w:val="20"/>
              </w:rPr>
              <w:t xml:space="preserve">Требования к знаниям, умениям, практическому опыту</w:t>
            </w:r>
          </w:p>
        </w:tc>
      </w:tr>
      <w:tr>
        <w:tc>
          <w:tcPr>
            <w:tcW w:w="2818" w:type="dxa"/>
          </w:tcPr>
          <w:p>
            <w:pPr>
              <w:pStyle w:val="0"/>
            </w:pPr>
            <w:r>
              <w:rPr>
                <w:sz w:val="20"/>
              </w:rPr>
              <w:t xml:space="preserve">Разработка конструкций типовых деталей, узлов изделий и оснастки</w:t>
            </w:r>
          </w:p>
        </w:tc>
        <w:tc>
          <w:tcPr>
            <w:tcW w:w="6362" w:type="dxa"/>
          </w:tcPr>
          <w:p>
            <w:pPr>
              <w:pStyle w:val="0"/>
              <w:jc w:val="both"/>
            </w:pPr>
            <w:r>
              <w:rPr>
                <w:sz w:val="20"/>
              </w:rPr>
              <w:t xml:space="preserve">знать:</w:t>
            </w:r>
          </w:p>
          <w:p>
            <w:pPr>
              <w:pStyle w:val="0"/>
              <w:ind w:firstLine="302"/>
              <w:jc w:val="both"/>
            </w:pPr>
            <w:r>
              <w:rPr>
                <w:sz w:val="20"/>
              </w:rPr>
              <w:t xml:space="preserve">правила и нормы охраны труда;</w:t>
            </w:r>
          </w:p>
          <w:p>
            <w:pPr>
              <w:pStyle w:val="0"/>
              <w:ind w:firstLine="302"/>
              <w:jc w:val="both"/>
            </w:pPr>
            <w:r>
              <w:rPr>
                <w:sz w:val="20"/>
              </w:rPr>
              <w:t xml:space="preserve">принципы конструирования деталей, соединений, сборочных единиц и функциональных устройств приборов;</w:t>
            </w:r>
          </w:p>
          <w:p>
            <w:pPr>
              <w:pStyle w:val="0"/>
              <w:ind w:firstLine="302"/>
              <w:jc w:val="both"/>
            </w:pPr>
            <w:r>
              <w:rPr>
                <w:sz w:val="20"/>
              </w:rPr>
              <w:t xml:space="preserve">нормативы образования отходов и технологии безотходного производства;</w:t>
            </w:r>
          </w:p>
          <w:p>
            <w:pPr>
              <w:pStyle w:val="0"/>
              <w:ind w:firstLine="302"/>
              <w:jc w:val="both"/>
            </w:pPr>
            <w:r>
              <w:rPr>
                <w:sz w:val="20"/>
              </w:rPr>
              <w:t xml:space="preserve">положения единой системы конструкторской документации;</w:t>
            </w:r>
          </w:p>
          <w:p>
            <w:pPr>
              <w:pStyle w:val="0"/>
              <w:ind w:firstLine="302"/>
              <w:jc w:val="both"/>
            </w:pPr>
            <w:r>
              <w:rPr>
                <w:sz w:val="20"/>
              </w:rPr>
              <w:t xml:space="preserve">методику типовых расчетов;</w:t>
            </w:r>
          </w:p>
          <w:p>
            <w:pPr>
              <w:pStyle w:val="0"/>
              <w:ind w:firstLine="302"/>
              <w:jc w:val="both"/>
            </w:pPr>
            <w:r>
              <w:rPr>
                <w:sz w:val="20"/>
              </w:rPr>
              <w:t xml:space="preserve">порядок применения высокопроизводительных технологических методов обработки;</w:t>
            </w:r>
          </w:p>
          <w:p>
            <w:pPr>
              <w:pStyle w:val="0"/>
              <w:ind w:firstLine="302"/>
              <w:jc w:val="both"/>
            </w:pPr>
            <w:r>
              <w:rPr>
                <w:sz w:val="20"/>
              </w:rPr>
              <w:t xml:space="preserve">специфику конкретного объекта конструирования;</w:t>
            </w:r>
          </w:p>
          <w:p>
            <w:pPr>
              <w:pStyle w:val="0"/>
              <w:ind w:firstLine="302"/>
              <w:jc w:val="both"/>
            </w:pPr>
            <w:r>
              <w:rPr>
                <w:sz w:val="20"/>
              </w:rPr>
              <w:t xml:space="preserve">современные методы проектирования и конструирования оптических деталей и узлов;</w:t>
            </w:r>
          </w:p>
          <w:p>
            <w:pPr>
              <w:pStyle w:val="0"/>
              <w:ind w:firstLine="302"/>
              <w:jc w:val="both"/>
            </w:pPr>
            <w:r>
              <w:rPr>
                <w:sz w:val="20"/>
              </w:rPr>
              <w:t xml:space="preserve">тепловые свойства соединяемых деталей;</w:t>
            </w:r>
          </w:p>
          <w:p>
            <w:pPr>
              <w:pStyle w:val="0"/>
              <w:ind w:firstLine="302"/>
              <w:jc w:val="both"/>
            </w:pPr>
            <w:r>
              <w:rPr>
                <w:sz w:val="20"/>
              </w:rPr>
              <w:t xml:space="preserve">способы повышения качества деталей и узлов при проектировании и конструировании;</w:t>
            </w:r>
          </w:p>
          <w:p>
            <w:pPr>
              <w:pStyle w:val="0"/>
              <w:ind w:firstLine="302"/>
              <w:jc w:val="both"/>
            </w:pPr>
            <w:r>
              <w:rPr>
                <w:sz w:val="20"/>
              </w:rPr>
              <w:t xml:space="preserve">справочно-нормативную документацию по характеристикам применяемых материалов.</w:t>
            </w:r>
          </w:p>
          <w:p>
            <w:pPr>
              <w:pStyle w:val="0"/>
              <w:jc w:val="both"/>
            </w:pPr>
            <w:r>
              <w:rPr>
                <w:sz w:val="20"/>
              </w:rPr>
              <w:t xml:space="preserve">уметь:</w:t>
            </w:r>
          </w:p>
          <w:p>
            <w:pPr>
              <w:pStyle w:val="0"/>
              <w:ind w:firstLine="302"/>
              <w:jc w:val="both"/>
            </w:pPr>
            <w:r>
              <w:rPr>
                <w:sz w:val="20"/>
              </w:rPr>
              <w:t xml:space="preserve">анализировать техническое задание и другую информацию, необходимую для выбора конструктивных решений;</w:t>
            </w:r>
          </w:p>
          <w:p>
            <w:pPr>
              <w:pStyle w:val="0"/>
              <w:ind w:firstLine="302"/>
              <w:jc w:val="both"/>
            </w:pPr>
            <w:r>
              <w:rPr>
                <w:sz w:val="20"/>
              </w:rPr>
              <w:t xml:space="preserve">выбирать оптимальные конструктивные решения и обосновывать свой выбор;</w:t>
            </w:r>
          </w:p>
          <w:p>
            <w:pPr>
              <w:pStyle w:val="0"/>
              <w:ind w:firstLine="302"/>
              <w:jc w:val="both"/>
            </w:pPr>
            <w:r>
              <w:rPr>
                <w:sz w:val="20"/>
              </w:rPr>
              <w:t xml:space="preserve">производить расчеты оптических, кинематических, электрических схем по заданной методике;</w:t>
            </w:r>
          </w:p>
          <w:p>
            <w:pPr>
              <w:pStyle w:val="0"/>
              <w:ind w:firstLine="302"/>
              <w:jc w:val="both"/>
            </w:pPr>
            <w:r>
              <w:rPr>
                <w:sz w:val="20"/>
              </w:rPr>
              <w:t xml:space="preserve">производить проектные расчеты деталей и узлов на точность, жесткость, надежность, технологичность конструкции;</w:t>
            </w:r>
          </w:p>
          <w:p>
            <w:pPr>
              <w:pStyle w:val="0"/>
              <w:ind w:firstLine="302"/>
              <w:jc w:val="both"/>
            </w:pPr>
            <w:r>
              <w:rPr>
                <w:sz w:val="20"/>
              </w:rPr>
              <w:t xml:space="preserve">использовать при конструировании метод унификации деталей и узлов;</w:t>
            </w:r>
          </w:p>
          <w:p>
            <w:pPr>
              <w:pStyle w:val="0"/>
              <w:ind w:firstLine="302"/>
              <w:jc w:val="both"/>
            </w:pPr>
            <w:r>
              <w:rPr>
                <w:sz w:val="20"/>
              </w:rPr>
              <w:t xml:space="preserve">использовать специализированные программные продукты для проектирования оптических деталей, узлов изделия и оснастки;</w:t>
            </w:r>
          </w:p>
          <w:p>
            <w:pPr>
              <w:pStyle w:val="0"/>
              <w:ind w:firstLine="302"/>
              <w:jc w:val="both"/>
            </w:pPr>
            <w:r>
              <w:rPr>
                <w:sz w:val="20"/>
              </w:rPr>
              <w:t xml:space="preserve">выбирать и обосновывать допуски на материал оптических деталей;</w:t>
            </w:r>
          </w:p>
          <w:p>
            <w:pPr>
              <w:pStyle w:val="0"/>
              <w:ind w:firstLine="302"/>
              <w:jc w:val="both"/>
            </w:pPr>
            <w:r>
              <w:rPr>
                <w:sz w:val="20"/>
              </w:rPr>
              <w:t xml:space="preserve">разрабатывать и оформлять конструкторскую документацию в соответствии с требованиями нормативных материалов для изготовления оптических изделий.</w:t>
            </w:r>
          </w:p>
          <w:p>
            <w:pPr>
              <w:pStyle w:val="0"/>
              <w:jc w:val="both"/>
            </w:pPr>
            <w:r>
              <w:rPr>
                <w:sz w:val="20"/>
              </w:rPr>
              <w:t xml:space="preserve">иметь практический опыт в:</w:t>
            </w:r>
          </w:p>
          <w:p>
            <w:pPr>
              <w:pStyle w:val="0"/>
              <w:ind w:firstLine="302"/>
              <w:jc w:val="both"/>
            </w:pPr>
            <w:r>
              <w:rPr>
                <w:sz w:val="20"/>
              </w:rPr>
              <w:t xml:space="preserve">выполнении анализа технического задания для выбора конструктивных решений и производства типовых расчетов для разработки конструкций оптических деталей, узлов изделия и оснастки;</w:t>
            </w:r>
          </w:p>
          <w:p>
            <w:pPr>
              <w:pStyle w:val="0"/>
              <w:ind w:firstLine="302"/>
              <w:jc w:val="both"/>
            </w:pPr>
            <w:r>
              <w:rPr>
                <w:sz w:val="20"/>
              </w:rPr>
              <w:t xml:space="preserve">разработке конструкторско-технологической документации на проектируемые оптические детали, узлы изделия и оснастку в соответствии с требованиями единой системы конструкторской документации.</w:t>
            </w:r>
          </w:p>
        </w:tc>
      </w:tr>
      <w:tr>
        <w:tc>
          <w:tcPr>
            <w:tcW w:w="2818" w:type="dxa"/>
          </w:tcPr>
          <w:p>
            <w:pPr>
              <w:pStyle w:val="0"/>
            </w:pPr>
            <w:r>
              <w:rPr>
                <w:sz w:val="20"/>
              </w:rPr>
              <w:t xml:space="preserve">Производство приборов оптоэлектроники</w:t>
            </w:r>
          </w:p>
        </w:tc>
        <w:tc>
          <w:tcPr>
            <w:tcW w:w="6362" w:type="dxa"/>
          </w:tcPr>
          <w:p>
            <w:pPr>
              <w:pStyle w:val="0"/>
              <w:jc w:val="both"/>
            </w:pPr>
            <w:r>
              <w:rPr>
                <w:sz w:val="20"/>
              </w:rPr>
              <w:t xml:space="preserve">знать:</w:t>
            </w:r>
          </w:p>
          <w:p>
            <w:pPr>
              <w:pStyle w:val="0"/>
              <w:ind w:firstLine="302"/>
              <w:jc w:val="both"/>
            </w:pPr>
            <w:r>
              <w:rPr>
                <w:sz w:val="20"/>
              </w:rPr>
              <w:t xml:space="preserve">правила и нормы охраны труда и техники безопасности;</w:t>
            </w:r>
          </w:p>
          <w:p>
            <w:pPr>
              <w:pStyle w:val="0"/>
              <w:ind w:firstLine="302"/>
              <w:jc w:val="both"/>
            </w:pPr>
            <w:r>
              <w:rPr>
                <w:sz w:val="20"/>
              </w:rPr>
              <w:t xml:space="preserve">единую систему технологической документации;</w:t>
            </w:r>
          </w:p>
          <w:p>
            <w:pPr>
              <w:pStyle w:val="0"/>
              <w:ind w:firstLine="302"/>
              <w:jc w:val="both"/>
            </w:pPr>
            <w:r>
              <w:rPr>
                <w:sz w:val="20"/>
              </w:rPr>
              <w:t xml:space="preserve">справочную документацию по характеристикам используемых материалов, виды возможных дефектов;</w:t>
            </w:r>
          </w:p>
          <w:p>
            <w:pPr>
              <w:pStyle w:val="0"/>
              <w:ind w:firstLine="302"/>
              <w:jc w:val="both"/>
            </w:pPr>
            <w:r>
              <w:rPr>
                <w:sz w:val="20"/>
              </w:rPr>
              <w:t xml:space="preserve">нормативы образования отходов и технологии безотходного производства;</w:t>
            </w:r>
          </w:p>
          <w:p>
            <w:pPr>
              <w:pStyle w:val="0"/>
              <w:ind w:firstLine="302"/>
              <w:jc w:val="both"/>
            </w:pPr>
            <w:r>
              <w:rPr>
                <w:sz w:val="20"/>
              </w:rPr>
              <w:t xml:space="preserve">порядок осуществления всех видов операций, входящих в технологический процесс;</w:t>
            </w:r>
          </w:p>
          <w:p>
            <w:pPr>
              <w:pStyle w:val="0"/>
              <w:ind w:firstLine="302"/>
              <w:jc w:val="both"/>
            </w:pPr>
            <w:r>
              <w:rPr>
                <w:sz w:val="20"/>
              </w:rPr>
              <w:t xml:space="preserve">порядок и правила оформления технологической и сопроводительной документации;</w:t>
            </w:r>
          </w:p>
          <w:p>
            <w:pPr>
              <w:pStyle w:val="0"/>
              <w:ind w:firstLine="302"/>
              <w:jc w:val="both"/>
            </w:pPr>
            <w:r>
              <w:rPr>
                <w:sz w:val="20"/>
              </w:rPr>
              <w:t xml:space="preserve">порядок и правила материально-технического обеспечения производства;</w:t>
            </w:r>
          </w:p>
          <w:p>
            <w:pPr>
              <w:pStyle w:val="0"/>
              <w:ind w:firstLine="302"/>
              <w:jc w:val="both"/>
            </w:pPr>
            <w:r>
              <w:rPr>
                <w:sz w:val="20"/>
              </w:rPr>
              <w:t xml:space="preserve">виды технологических процессов изготовления деталей;</w:t>
            </w:r>
          </w:p>
          <w:p>
            <w:pPr>
              <w:pStyle w:val="0"/>
              <w:ind w:firstLine="302"/>
              <w:jc w:val="both"/>
            </w:pPr>
            <w:r>
              <w:rPr>
                <w:sz w:val="20"/>
              </w:rPr>
              <w:t xml:space="preserve">виды технологических процессов сборки оптических изделий и систем;</w:t>
            </w:r>
          </w:p>
          <w:p>
            <w:pPr>
              <w:pStyle w:val="0"/>
              <w:ind w:firstLine="302"/>
              <w:jc w:val="both"/>
            </w:pPr>
            <w:r>
              <w:rPr>
                <w:sz w:val="20"/>
              </w:rPr>
              <w:t xml:space="preserve">основы управленческой деятельности;</w:t>
            </w:r>
          </w:p>
          <w:p>
            <w:pPr>
              <w:pStyle w:val="0"/>
              <w:ind w:firstLine="302"/>
              <w:jc w:val="both"/>
            </w:pPr>
            <w:r>
              <w:rPr>
                <w:sz w:val="20"/>
              </w:rPr>
              <w:t xml:space="preserve">принципы делового общения в коллективе;</w:t>
            </w:r>
          </w:p>
          <w:p>
            <w:pPr>
              <w:pStyle w:val="0"/>
              <w:ind w:firstLine="302"/>
              <w:jc w:val="both"/>
            </w:pPr>
            <w:r>
              <w:rPr>
                <w:sz w:val="20"/>
              </w:rPr>
              <w:t xml:space="preserve">принципы обеспечения экологической и личной безопасности.</w:t>
            </w:r>
          </w:p>
          <w:p>
            <w:pPr>
              <w:pStyle w:val="0"/>
              <w:jc w:val="both"/>
            </w:pPr>
            <w:r>
              <w:rPr>
                <w:sz w:val="20"/>
              </w:rPr>
              <w:t xml:space="preserve">уметь:</w:t>
            </w:r>
          </w:p>
          <w:p>
            <w:pPr>
              <w:pStyle w:val="0"/>
              <w:ind w:firstLine="302"/>
              <w:jc w:val="both"/>
            </w:pPr>
            <w:r>
              <w:rPr>
                <w:sz w:val="20"/>
              </w:rPr>
              <w:t xml:space="preserve">анализировать конструкцию с точки зрения технологичности для выбора оптимального технологического процесса на основании проведенного анализа;</w:t>
            </w:r>
          </w:p>
          <w:p>
            <w:pPr>
              <w:pStyle w:val="0"/>
              <w:ind w:firstLine="302"/>
              <w:jc w:val="both"/>
            </w:pPr>
            <w:r>
              <w:rPr>
                <w:sz w:val="20"/>
              </w:rPr>
              <w:t xml:space="preserve">планировать потребности в оборудовании, материально-технических ресурсах и персонале для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организовывать подготовку и настройку оборудования для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разрабатывать все виды операций, входящих в технологический процесс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рассчитывать оптимальные режимы работы технологического оборудования при изготовлении деталей и функциональных узлов оптических и оптико-электронных приборов и систем;</w:t>
            </w:r>
          </w:p>
          <w:p>
            <w:pPr>
              <w:pStyle w:val="0"/>
              <w:ind w:firstLine="302"/>
              <w:jc w:val="both"/>
            </w:pPr>
            <w:r>
              <w:rPr>
                <w:sz w:val="20"/>
              </w:rPr>
              <w:t xml:space="preserve">разрабатывать план-график выполнения работ, а также необходимую технологическую и сопроводительную документацию;</w:t>
            </w:r>
          </w:p>
          <w:p>
            <w:pPr>
              <w:pStyle w:val="0"/>
              <w:ind w:firstLine="302"/>
              <w:jc w:val="both"/>
            </w:pPr>
            <w:r>
              <w:rPr>
                <w:sz w:val="20"/>
              </w:rPr>
              <w:t xml:space="preserve">разрабатывать маршрутные карты, инструкции и другую документацию, необходимую для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организовывать материально-техническое обеспечение технологического процесса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составлять заявки на необходимые материальные ресурсы и дополнительное оборудование;</w:t>
            </w:r>
          </w:p>
          <w:p>
            <w:pPr>
              <w:pStyle w:val="0"/>
              <w:ind w:firstLine="302"/>
              <w:jc w:val="both"/>
            </w:pPr>
            <w:r>
              <w:rPr>
                <w:sz w:val="20"/>
              </w:rPr>
              <w:t xml:space="preserve">осуществлять приемку заказанных материальных средств по сортам, качеству и количеству;</w:t>
            </w:r>
          </w:p>
          <w:p>
            <w:pPr>
              <w:pStyle w:val="0"/>
              <w:ind w:firstLine="302"/>
              <w:jc w:val="both"/>
            </w:pPr>
            <w:r>
              <w:rPr>
                <w:sz w:val="20"/>
              </w:rPr>
              <w:t xml:space="preserve">производить расстановку персонала в соответствии с его квалификацией;</w:t>
            </w:r>
          </w:p>
          <w:p>
            <w:pPr>
              <w:pStyle w:val="0"/>
              <w:ind w:firstLine="302"/>
              <w:jc w:val="both"/>
            </w:pPr>
            <w:r>
              <w:rPr>
                <w:sz w:val="20"/>
              </w:rPr>
              <w:t xml:space="preserve">проводить инструктажи персонала по выполнению производственных заданий по изготовлению деталей и функциональных узлов оптических и оптико-электронных приборов и систем и соблюдению техники безопасности;</w:t>
            </w:r>
          </w:p>
          <w:p>
            <w:pPr>
              <w:pStyle w:val="0"/>
              <w:ind w:firstLine="302"/>
              <w:jc w:val="both"/>
            </w:pPr>
            <w:r>
              <w:rPr>
                <w:sz w:val="20"/>
              </w:rPr>
              <w:t xml:space="preserve">контролировать соблюдение персоналом параметров технологического процесса изготовления деталей и функциональных узлов оптических и оптико-электронных приборов и систем и техники безопасности;</w:t>
            </w:r>
          </w:p>
          <w:p>
            <w:pPr>
              <w:pStyle w:val="0"/>
              <w:ind w:firstLine="302"/>
              <w:jc w:val="both"/>
            </w:pPr>
            <w:r>
              <w:rPr>
                <w:sz w:val="20"/>
              </w:rPr>
              <w:t xml:space="preserve">оценивать экономическую эффективность работ и производить расчеты минимизации количества отходов при изготовлении деталей и функциональных узлов оптических и оптико-электронных приборов и систем;</w:t>
            </w:r>
          </w:p>
          <w:p>
            <w:pPr>
              <w:pStyle w:val="0"/>
              <w:ind w:firstLine="302"/>
              <w:jc w:val="both"/>
            </w:pPr>
            <w:r>
              <w:rPr>
                <w:sz w:val="20"/>
              </w:rPr>
              <w:t xml:space="preserve">контролировать качество и результат проведения каждой операции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выявлять отклонения от заданных параметров и разрабатывать предложения по их предупреждению;</w:t>
            </w:r>
          </w:p>
          <w:p>
            <w:pPr>
              <w:pStyle w:val="0"/>
              <w:ind w:firstLine="302"/>
              <w:jc w:val="both"/>
            </w:pPr>
            <w:r>
              <w:rPr>
                <w:sz w:val="20"/>
              </w:rPr>
              <w:t xml:space="preserve">организовывать (при необходимости) доводку деталей до заданных величин;</w:t>
            </w:r>
          </w:p>
          <w:p>
            <w:pPr>
              <w:pStyle w:val="0"/>
              <w:ind w:firstLine="302"/>
              <w:jc w:val="both"/>
            </w:pPr>
            <w:r>
              <w:rPr>
                <w:sz w:val="20"/>
              </w:rPr>
              <w:t xml:space="preserve">анализировать передовые образцы технологических процессов и использовать полученный анализ в своей деятельности для разработки предложений по повышению качества выполняемых работ;</w:t>
            </w:r>
          </w:p>
          <w:p>
            <w:pPr>
              <w:pStyle w:val="0"/>
              <w:ind w:firstLine="302"/>
              <w:jc w:val="both"/>
            </w:pPr>
            <w:r>
              <w:rPr>
                <w:sz w:val="20"/>
              </w:rPr>
              <w:t xml:space="preserve">обеспечивать соблюдение требований техники безопасности на производственном участке.</w:t>
            </w:r>
          </w:p>
          <w:p>
            <w:pPr>
              <w:pStyle w:val="0"/>
              <w:jc w:val="both"/>
            </w:pPr>
            <w:r>
              <w:rPr>
                <w:sz w:val="20"/>
              </w:rPr>
              <w:t xml:space="preserve">иметь практический опыт в:</w:t>
            </w:r>
          </w:p>
          <w:p>
            <w:pPr>
              <w:pStyle w:val="0"/>
              <w:ind w:firstLine="302"/>
              <w:jc w:val="both"/>
            </w:pPr>
            <w:r>
              <w:rPr>
                <w:sz w:val="20"/>
              </w:rPr>
              <w:t xml:space="preserve">разработке индивидуальных, типовых и групповых технологических процессов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организации материально-технического обеспечения разработанного технологического процесса изготовления деталей и функциональных узлов оптических и оптико-электронных приборов и систем и наладки необходимого технологического оборудования;</w:t>
            </w:r>
          </w:p>
          <w:p>
            <w:pPr>
              <w:pStyle w:val="0"/>
              <w:ind w:firstLine="302"/>
              <w:jc w:val="both"/>
            </w:pPr>
            <w:r>
              <w:rPr>
                <w:sz w:val="20"/>
              </w:rPr>
              <w:t xml:space="preserve">ведении разработанного технологического процесса изготовления деталей и функциональных узлов оптических и оптико-электронных приборов и систем;</w:t>
            </w:r>
          </w:p>
          <w:p>
            <w:pPr>
              <w:pStyle w:val="0"/>
              <w:ind w:firstLine="302"/>
              <w:jc w:val="both"/>
            </w:pPr>
            <w:r>
              <w:rPr>
                <w:sz w:val="20"/>
              </w:rPr>
              <w:t xml:space="preserve">разработке предложений по оптимизации технологического процесса и повышению качества изготавливаемых деталей.</w:t>
            </w:r>
          </w:p>
        </w:tc>
      </w:tr>
      <w:tr>
        <w:tc>
          <w:tcPr>
            <w:tcW w:w="2818" w:type="dxa"/>
          </w:tcPr>
          <w:p>
            <w:pPr>
              <w:pStyle w:val="0"/>
            </w:pPr>
            <w:r>
              <w:rPr>
                <w:sz w:val="20"/>
              </w:rPr>
              <w:t xml:space="preserve">Контроль, юстировка и испытания приборов оптоэлектроники</w:t>
            </w:r>
          </w:p>
        </w:tc>
        <w:tc>
          <w:tcPr>
            <w:tcW w:w="6362" w:type="dxa"/>
          </w:tcPr>
          <w:p>
            <w:pPr>
              <w:pStyle w:val="0"/>
              <w:jc w:val="both"/>
            </w:pPr>
            <w:r>
              <w:rPr>
                <w:sz w:val="20"/>
              </w:rPr>
              <w:t xml:space="preserve">знать:</w:t>
            </w:r>
          </w:p>
          <w:p>
            <w:pPr>
              <w:pStyle w:val="0"/>
              <w:ind w:firstLine="302"/>
              <w:jc w:val="both"/>
            </w:pPr>
            <w:r>
              <w:rPr>
                <w:sz w:val="20"/>
              </w:rPr>
              <w:t xml:space="preserve">правила и нормы охраны труда и техники безопасности;</w:t>
            </w:r>
          </w:p>
          <w:p>
            <w:pPr>
              <w:pStyle w:val="0"/>
              <w:ind w:firstLine="302"/>
              <w:jc w:val="both"/>
            </w:pPr>
            <w:r>
              <w:rPr>
                <w:sz w:val="20"/>
              </w:rPr>
              <w:t xml:space="preserve">допуски, посадки, квалитеты, параметры шероховатости;</w:t>
            </w:r>
          </w:p>
          <w:p>
            <w:pPr>
              <w:pStyle w:val="0"/>
              <w:ind w:firstLine="302"/>
              <w:jc w:val="both"/>
            </w:pPr>
            <w:r>
              <w:rPr>
                <w:sz w:val="20"/>
              </w:rPr>
              <w:t xml:space="preserve">технологию выполнения контрольных операций;</w:t>
            </w:r>
          </w:p>
          <w:p>
            <w:pPr>
              <w:pStyle w:val="0"/>
              <w:ind w:firstLine="302"/>
              <w:jc w:val="both"/>
            </w:pPr>
            <w:r>
              <w:rPr>
                <w:sz w:val="20"/>
              </w:rPr>
              <w:t xml:space="preserve">формы и виды документов, используемых при проведении контроля, юстировки и испытаний приборов;</w:t>
            </w:r>
          </w:p>
          <w:p>
            <w:pPr>
              <w:pStyle w:val="0"/>
              <w:ind w:firstLine="302"/>
              <w:jc w:val="both"/>
            </w:pPr>
            <w:r>
              <w:rPr>
                <w:sz w:val="20"/>
              </w:rPr>
              <w:t xml:space="preserve">назначение, характеристики и принцип работы универсального оборудования для контроля, юстировки и испытаний приборов;</w:t>
            </w:r>
          </w:p>
          <w:p>
            <w:pPr>
              <w:pStyle w:val="0"/>
              <w:ind w:firstLine="302"/>
              <w:jc w:val="both"/>
            </w:pPr>
            <w:r>
              <w:rPr>
                <w:sz w:val="20"/>
              </w:rPr>
              <w:t xml:space="preserve">методы юстировки, испытаний и контроля параметров и характеристик приборов;</w:t>
            </w:r>
          </w:p>
          <w:p>
            <w:pPr>
              <w:pStyle w:val="0"/>
              <w:ind w:firstLine="302"/>
              <w:jc w:val="both"/>
            </w:pPr>
            <w:r>
              <w:rPr>
                <w:sz w:val="20"/>
              </w:rPr>
              <w:t xml:space="preserve">справочную документацию по характеристикам используемых материалов, виды возможных дефектов;</w:t>
            </w:r>
          </w:p>
          <w:p>
            <w:pPr>
              <w:pStyle w:val="0"/>
              <w:ind w:firstLine="302"/>
              <w:jc w:val="both"/>
            </w:pPr>
            <w:r>
              <w:rPr>
                <w:sz w:val="20"/>
              </w:rPr>
              <w:t xml:space="preserve">особенности сборки оптических приборов;</w:t>
            </w:r>
          </w:p>
          <w:p>
            <w:pPr>
              <w:pStyle w:val="0"/>
              <w:ind w:firstLine="302"/>
              <w:jc w:val="both"/>
            </w:pPr>
            <w:r>
              <w:rPr>
                <w:sz w:val="20"/>
              </w:rPr>
              <w:t xml:space="preserve">особенности юстировки современных оптических приборов.</w:t>
            </w:r>
          </w:p>
          <w:p>
            <w:pPr>
              <w:pStyle w:val="0"/>
              <w:jc w:val="both"/>
            </w:pPr>
            <w:r>
              <w:rPr>
                <w:sz w:val="20"/>
              </w:rPr>
              <w:t xml:space="preserve">уметь:</w:t>
            </w:r>
          </w:p>
          <w:p>
            <w:pPr>
              <w:pStyle w:val="0"/>
              <w:ind w:firstLine="302"/>
              <w:jc w:val="both"/>
            </w:pPr>
            <w:r>
              <w:rPr>
                <w:sz w:val="20"/>
              </w:rPr>
              <w:t xml:space="preserve">анализировать особенности деталей и изделий с целью оптимизации технологического процесса юстировки, испытаний и контроля параметров и характеристик изделия;</w:t>
            </w:r>
          </w:p>
          <w:p>
            <w:pPr>
              <w:pStyle w:val="0"/>
              <w:ind w:firstLine="302"/>
              <w:jc w:val="both"/>
            </w:pPr>
            <w:r>
              <w:rPr>
                <w:sz w:val="20"/>
              </w:rPr>
              <w:t xml:space="preserve">выбирать оптимальный технологический процесс юстировки, испытаний и контроля параметров и характеристик изделия на основании проведенного анализа;</w:t>
            </w:r>
          </w:p>
          <w:p>
            <w:pPr>
              <w:pStyle w:val="0"/>
              <w:ind w:firstLine="302"/>
              <w:jc w:val="both"/>
            </w:pPr>
            <w:r>
              <w:rPr>
                <w:sz w:val="20"/>
              </w:rPr>
              <w:t xml:space="preserve">планировать потребности в оборудовании, материально-технических ресурсах и персонале для реализации юстировки, испытаний и контроля параметров и характеристик изделия;</w:t>
            </w:r>
          </w:p>
          <w:p>
            <w:pPr>
              <w:pStyle w:val="0"/>
              <w:ind w:firstLine="302"/>
              <w:jc w:val="both"/>
            </w:pPr>
            <w:r>
              <w:rPr>
                <w:sz w:val="20"/>
              </w:rPr>
              <w:t xml:space="preserve">организовывать подготовку и настройку оборудования для осуществления юстировки, испытаний и контроля параметров и характеристик изделия;</w:t>
            </w:r>
          </w:p>
          <w:p>
            <w:pPr>
              <w:pStyle w:val="0"/>
              <w:ind w:firstLine="302"/>
              <w:jc w:val="both"/>
            </w:pPr>
            <w:r>
              <w:rPr>
                <w:sz w:val="20"/>
              </w:rPr>
              <w:t xml:space="preserve">разрабатывать все виды операций, входящих в технологический процесс юстировки, контроля параметров и характеристик изделия;</w:t>
            </w:r>
          </w:p>
          <w:p>
            <w:pPr>
              <w:pStyle w:val="0"/>
              <w:ind w:firstLine="302"/>
              <w:jc w:val="both"/>
            </w:pPr>
            <w:r>
              <w:rPr>
                <w:sz w:val="20"/>
              </w:rPr>
              <w:t xml:space="preserve">составлять схемы юстировки, испытаний и контроля параметров и характеристик изделия с использованием универсального оборудования;</w:t>
            </w:r>
          </w:p>
          <w:p>
            <w:pPr>
              <w:pStyle w:val="0"/>
              <w:ind w:firstLine="302"/>
              <w:jc w:val="both"/>
            </w:pPr>
            <w:r>
              <w:rPr>
                <w:sz w:val="20"/>
              </w:rPr>
              <w:t xml:space="preserve">готовить сопроводительные и накопительные формы документов для регистрации результатов юстировки, испытаний и контроля;</w:t>
            </w:r>
          </w:p>
          <w:p>
            <w:pPr>
              <w:pStyle w:val="0"/>
              <w:ind w:firstLine="302"/>
              <w:jc w:val="both"/>
            </w:pPr>
            <w:r>
              <w:rPr>
                <w:sz w:val="20"/>
              </w:rPr>
              <w:t xml:space="preserve">производить расстановку персонала в соответствии с его квалификацией;</w:t>
            </w:r>
          </w:p>
          <w:p>
            <w:pPr>
              <w:pStyle w:val="0"/>
              <w:ind w:firstLine="302"/>
              <w:jc w:val="both"/>
            </w:pPr>
            <w:r>
              <w:rPr>
                <w:sz w:val="20"/>
              </w:rPr>
              <w:t xml:space="preserve">рассчитывать оптимальные режимы работы контрольно-измерительного и юстировочного оборудования;</w:t>
            </w:r>
          </w:p>
          <w:p>
            <w:pPr>
              <w:pStyle w:val="0"/>
              <w:ind w:firstLine="302"/>
              <w:jc w:val="both"/>
            </w:pPr>
            <w:r>
              <w:rPr>
                <w:sz w:val="20"/>
              </w:rPr>
              <w:t xml:space="preserve">анализировать результаты юстировки, контроля параметров и характеристик изделия для разработки предложений по совершенствованию технологических процессов изготовления и сборки;</w:t>
            </w:r>
          </w:p>
          <w:p>
            <w:pPr>
              <w:pStyle w:val="0"/>
              <w:ind w:firstLine="302"/>
              <w:jc w:val="both"/>
            </w:pPr>
            <w:r>
              <w:rPr>
                <w:sz w:val="20"/>
              </w:rPr>
              <w:t xml:space="preserve">оценивать качество юстировки, испытаний и контроля параметров и характеристик изделия и внедрять современные технологии его совершенствования;</w:t>
            </w:r>
          </w:p>
          <w:p>
            <w:pPr>
              <w:pStyle w:val="0"/>
              <w:ind w:firstLine="302"/>
              <w:jc w:val="both"/>
            </w:pPr>
            <w:r>
              <w:rPr>
                <w:sz w:val="20"/>
              </w:rPr>
              <w:t xml:space="preserve">контролировать качество и результат каждой операции юстировки, контроля параметров и характеристик изделия;</w:t>
            </w:r>
          </w:p>
          <w:p>
            <w:pPr>
              <w:pStyle w:val="0"/>
              <w:ind w:firstLine="302"/>
              <w:jc w:val="both"/>
            </w:pPr>
            <w:r>
              <w:rPr>
                <w:sz w:val="20"/>
              </w:rPr>
              <w:t xml:space="preserve">аттестовывать оптические и оптико-электронные приборы;</w:t>
            </w:r>
          </w:p>
          <w:p>
            <w:pPr>
              <w:pStyle w:val="0"/>
              <w:ind w:firstLine="302"/>
              <w:jc w:val="both"/>
            </w:pPr>
            <w:r>
              <w:rPr>
                <w:sz w:val="20"/>
              </w:rPr>
              <w:t xml:space="preserve">осуществлять технический контроль соответствия качества выпускаемой продукции установленным нормативам;</w:t>
            </w:r>
          </w:p>
          <w:p>
            <w:pPr>
              <w:pStyle w:val="0"/>
              <w:ind w:firstLine="302"/>
              <w:jc w:val="both"/>
            </w:pPr>
            <w:r>
              <w:rPr>
                <w:sz w:val="20"/>
              </w:rPr>
              <w:t xml:space="preserve">осуществлять метрологическую поверку изделий;</w:t>
            </w:r>
          </w:p>
          <w:p>
            <w:pPr>
              <w:pStyle w:val="0"/>
              <w:ind w:firstLine="302"/>
              <w:jc w:val="both"/>
            </w:pPr>
            <w:r>
              <w:rPr>
                <w:sz w:val="20"/>
              </w:rPr>
              <w:t xml:space="preserve">осуществлять контроль за соответствием технологического процесса заданным параметрам и соблюдением норм и правил охраны труда и техники безопасности.</w:t>
            </w:r>
          </w:p>
          <w:p>
            <w:pPr>
              <w:pStyle w:val="0"/>
              <w:jc w:val="both"/>
            </w:pPr>
            <w:r>
              <w:rPr>
                <w:sz w:val="20"/>
              </w:rPr>
              <w:t xml:space="preserve">иметь практический опыт в:</w:t>
            </w:r>
          </w:p>
          <w:p>
            <w:pPr>
              <w:pStyle w:val="0"/>
              <w:ind w:firstLine="302"/>
              <w:jc w:val="both"/>
            </w:pPr>
            <w:r>
              <w:rPr>
                <w:sz w:val="20"/>
              </w:rPr>
              <w:t xml:space="preserve">разработке технологических процессов юстировки, испытаний и контроля параметров и характеристик изделия;</w:t>
            </w:r>
          </w:p>
          <w:p>
            <w:pPr>
              <w:pStyle w:val="0"/>
              <w:ind w:firstLine="302"/>
              <w:jc w:val="both"/>
            </w:pPr>
            <w:r>
              <w:rPr>
                <w:sz w:val="20"/>
              </w:rPr>
              <w:t xml:space="preserve">организации материально-технического обеспечения юстировки, испытаний и контроля параметров и характеристик изделия и наладки необходимого контрольно-измерительного и юстировочного оборудования;</w:t>
            </w:r>
          </w:p>
          <w:p>
            <w:pPr>
              <w:pStyle w:val="0"/>
              <w:ind w:firstLine="302"/>
              <w:jc w:val="both"/>
            </w:pPr>
            <w:r>
              <w:rPr>
                <w:sz w:val="20"/>
              </w:rPr>
              <w:t xml:space="preserve">проведении испытаний и контроля параметров и характеристик изделия;</w:t>
            </w:r>
          </w:p>
          <w:p>
            <w:pPr>
              <w:pStyle w:val="0"/>
              <w:ind w:firstLine="302"/>
              <w:jc w:val="both"/>
            </w:pPr>
            <w:r>
              <w:rPr>
                <w:sz w:val="20"/>
              </w:rPr>
              <w:t xml:space="preserve">выполнении котировочных работ;</w:t>
            </w:r>
          </w:p>
          <w:p>
            <w:pPr>
              <w:pStyle w:val="0"/>
              <w:ind w:firstLine="302"/>
              <w:jc w:val="both"/>
            </w:pPr>
            <w:r>
              <w:rPr>
                <w:sz w:val="20"/>
              </w:rPr>
              <w:t xml:space="preserve">разработке предложений по оптимизации технологического процесса юстировки, испытаний и контроля параметров и характеристик изделия и повышению качества изготавливаемых деталей.</w:t>
            </w:r>
          </w:p>
        </w:tc>
      </w:tr>
      <w:tr>
        <w:tc>
          <w:tcPr>
            <w:tcW w:w="2818" w:type="dxa"/>
          </w:tcPr>
          <w:p>
            <w:pPr>
              <w:pStyle w:val="0"/>
            </w:pPr>
            <w:r>
              <w:rPr>
                <w:sz w:val="20"/>
              </w:rPr>
              <w:t xml:space="preserve">Организация и управление работой структурного подразделения</w:t>
            </w:r>
          </w:p>
        </w:tc>
        <w:tc>
          <w:tcPr>
            <w:tcW w:w="6362" w:type="dxa"/>
          </w:tcPr>
          <w:p>
            <w:pPr>
              <w:pStyle w:val="0"/>
              <w:jc w:val="both"/>
            </w:pPr>
            <w:r>
              <w:rPr>
                <w:sz w:val="20"/>
              </w:rPr>
              <w:t xml:space="preserve">знать:</w:t>
            </w:r>
          </w:p>
          <w:p>
            <w:pPr>
              <w:pStyle w:val="0"/>
              <w:ind w:firstLine="302"/>
              <w:jc w:val="both"/>
            </w:pPr>
            <w:r>
              <w:rPr>
                <w:sz w:val="20"/>
              </w:rPr>
              <w:t xml:space="preserve">основы экономики, менеджмента;</w:t>
            </w:r>
          </w:p>
          <w:p>
            <w:pPr>
              <w:pStyle w:val="0"/>
              <w:ind w:firstLine="302"/>
              <w:jc w:val="both"/>
            </w:pPr>
            <w:r>
              <w:rPr>
                <w:sz w:val="20"/>
              </w:rPr>
              <w:t xml:space="preserve">механизмы ценообразования на продукцию, формы оплаты труда на современном производстве;</w:t>
            </w:r>
          </w:p>
          <w:p>
            <w:pPr>
              <w:pStyle w:val="0"/>
              <w:ind w:firstLine="302"/>
              <w:jc w:val="both"/>
            </w:pPr>
            <w:r>
              <w:rPr>
                <w:sz w:val="20"/>
              </w:rPr>
              <w:t xml:space="preserve">права и обязанности работников в сфере профессиональной деятельности;</w:t>
            </w:r>
          </w:p>
          <w:p>
            <w:pPr>
              <w:pStyle w:val="0"/>
              <w:ind w:firstLine="302"/>
              <w:jc w:val="both"/>
            </w:pPr>
            <w:r>
              <w:rPr>
                <w:sz w:val="20"/>
              </w:rPr>
              <w:t xml:space="preserve">организацию производственного и индивидуального, типового и группового технологических процессов;</w:t>
            </w:r>
          </w:p>
          <w:p>
            <w:pPr>
              <w:pStyle w:val="0"/>
              <w:ind w:firstLine="302"/>
              <w:jc w:val="both"/>
            </w:pPr>
            <w:r>
              <w:rPr>
                <w:sz w:val="20"/>
              </w:rPr>
              <w:t xml:space="preserve">принципы делового общения в коллективе;</w:t>
            </w:r>
          </w:p>
          <w:p>
            <w:pPr>
              <w:pStyle w:val="0"/>
              <w:ind w:firstLine="302"/>
              <w:jc w:val="both"/>
            </w:pPr>
            <w:r>
              <w:rPr>
                <w:sz w:val="20"/>
              </w:rPr>
              <w:t xml:space="preserve">принципы обеспечения экологической и личной безопасности.</w:t>
            </w:r>
          </w:p>
          <w:p>
            <w:pPr>
              <w:pStyle w:val="0"/>
              <w:jc w:val="both"/>
            </w:pPr>
            <w:r>
              <w:rPr>
                <w:sz w:val="20"/>
              </w:rPr>
              <w:t xml:space="preserve">уметь:</w:t>
            </w:r>
          </w:p>
          <w:p>
            <w:pPr>
              <w:pStyle w:val="0"/>
              <w:ind w:firstLine="302"/>
              <w:jc w:val="both"/>
            </w:pPr>
            <w:r>
              <w:rPr>
                <w:sz w:val="20"/>
              </w:rPr>
              <w:t xml:space="preserve">формулировать задачи и делегировать полномочия сотрудникам подразделения;</w:t>
            </w:r>
          </w:p>
          <w:p>
            <w:pPr>
              <w:pStyle w:val="0"/>
              <w:ind w:firstLine="302"/>
              <w:jc w:val="both"/>
            </w:pPr>
            <w:r>
              <w:rPr>
                <w:sz w:val="20"/>
              </w:rPr>
              <w:t xml:space="preserve">выбирать оптимальные решения при планировании работ;</w:t>
            </w:r>
          </w:p>
          <w:p>
            <w:pPr>
              <w:pStyle w:val="0"/>
              <w:ind w:firstLine="302"/>
              <w:jc w:val="both"/>
            </w:pPr>
            <w:r>
              <w:rPr>
                <w:sz w:val="20"/>
              </w:rPr>
              <w:t xml:space="preserve">оценивать экономическую эффективность работ;</w:t>
            </w:r>
          </w:p>
          <w:p>
            <w:pPr>
              <w:pStyle w:val="0"/>
              <w:ind w:firstLine="302"/>
              <w:jc w:val="both"/>
            </w:pPr>
            <w:r>
              <w:rPr>
                <w:sz w:val="20"/>
              </w:rPr>
              <w:t xml:space="preserve">рассчитывать основные технико-экономические показатели деятельности участка, цеха;</w:t>
            </w:r>
          </w:p>
          <w:p>
            <w:pPr>
              <w:pStyle w:val="0"/>
              <w:ind w:firstLine="302"/>
              <w:jc w:val="both"/>
            </w:pPr>
            <w:r>
              <w:rPr>
                <w:sz w:val="20"/>
              </w:rPr>
              <w:t xml:space="preserve">анализировать, оценивать и обеспечивать технику безопасности на производственном участке,</w:t>
            </w:r>
          </w:p>
          <w:p>
            <w:pPr>
              <w:pStyle w:val="0"/>
              <w:jc w:val="both"/>
            </w:pPr>
            <w:r>
              <w:rPr>
                <w:sz w:val="20"/>
              </w:rPr>
              <w:t xml:space="preserve">иметь практический опыт в:</w:t>
            </w:r>
          </w:p>
          <w:p>
            <w:pPr>
              <w:pStyle w:val="0"/>
              <w:ind w:firstLine="302"/>
              <w:jc w:val="both"/>
            </w:pPr>
            <w:r>
              <w:rPr>
                <w:sz w:val="20"/>
              </w:rPr>
              <w:t xml:space="preserve">оперативном планировании;</w:t>
            </w:r>
          </w:p>
          <w:p>
            <w:pPr>
              <w:pStyle w:val="0"/>
              <w:ind w:firstLine="302"/>
              <w:jc w:val="both"/>
            </w:pPr>
            <w:r>
              <w:rPr>
                <w:sz w:val="20"/>
              </w:rPr>
              <w:t xml:space="preserve">организации и контроле выполнения работ структурным подразделением.</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1577</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374847&amp;dst=100578" TargetMode = "External"/>
	<Relationship Id="rId8" Type="http://schemas.openxmlformats.org/officeDocument/2006/relationships/hyperlink" Target="https://login.consultant.ru/link/?req=doc&amp;base=RZB&amp;n=287618&amp;dst=100042" TargetMode = "External"/>
	<Relationship Id="rId9" Type="http://schemas.openxmlformats.org/officeDocument/2006/relationships/hyperlink" Target="https://login.consultant.ru/link/?req=doc&amp;base=RZB&amp;n=176010&amp;dst=100027" TargetMode = "External"/>
	<Relationship Id="rId10" Type="http://schemas.openxmlformats.org/officeDocument/2006/relationships/hyperlink" Target="https://login.consultant.ru/link/?req=doc&amp;base=RZB&amp;n=374847&amp;dst=100578" TargetMode = "External"/>
	<Relationship Id="rId11" Type="http://schemas.openxmlformats.org/officeDocument/2006/relationships/hyperlink" Target="https://login.consultant.ru/link/?req=doc&amp;base=RZB&amp;n=214720&amp;dst=100106" TargetMode = "External"/>
	<Relationship Id="rId12" Type="http://schemas.openxmlformats.org/officeDocument/2006/relationships/hyperlink" Target="https://login.consultant.ru/link/?req=doc&amp;base=RZB&amp;n=214720" TargetMode = "External"/>
	<Relationship Id="rId13" Type="http://schemas.openxmlformats.org/officeDocument/2006/relationships/hyperlink" Target="https://login.consultant.ru/link/?req=doc&amp;base=RZB&amp;n=374847&amp;dst=100579" TargetMode = "External"/>
	<Relationship Id="rId14" Type="http://schemas.openxmlformats.org/officeDocument/2006/relationships/hyperlink" Target="https://login.consultant.ru/link/?req=doc&amp;base=RZB&amp;n=456588&amp;dst=100249" TargetMode = "External"/>
	<Relationship Id="rId15" Type="http://schemas.openxmlformats.org/officeDocument/2006/relationships/hyperlink" Target="https://login.consultant.ru/link/?req=doc&amp;base=RZB&amp;n=377712&amp;dst=100013" TargetMode = "External"/>
	<Relationship Id="rId16" Type="http://schemas.openxmlformats.org/officeDocument/2006/relationships/hyperlink" Target="https://login.consultant.ru/link/?req=doc&amp;base=RZB&amp;n=374847&amp;dst=100580" TargetMode = "External"/>
	<Relationship Id="rId17" Type="http://schemas.openxmlformats.org/officeDocument/2006/relationships/hyperlink" Target="https://login.consultant.ru/link/?req=doc&amp;base=RZB&amp;n=374847&amp;dst=100582" TargetMode = "External"/>
	<Relationship Id="rId18" Type="http://schemas.openxmlformats.org/officeDocument/2006/relationships/hyperlink" Target="https://login.consultant.ru/link/?req=doc&amp;base=RZB&amp;n=374847&amp;dst=100584" TargetMode = "External"/>
	<Relationship Id="rId19" Type="http://schemas.openxmlformats.org/officeDocument/2006/relationships/hyperlink" Target="https://login.consultant.ru/link/?req=doc&amp;base=RZB&amp;n=374847&amp;dst=100586" TargetMode = "External"/>
	<Relationship Id="rId20" Type="http://schemas.openxmlformats.org/officeDocument/2006/relationships/hyperlink" Target="https://login.consultant.ru/link/?req=doc&amp;base=RZB&amp;n=389823&amp;dst=100012" TargetMode = "External"/>
	<Relationship Id="rId21" Type="http://schemas.openxmlformats.org/officeDocument/2006/relationships/hyperlink" Target="https://login.consultant.ru/link/?req=doc&amp;base=RZB&amp;n=389823&amp;dst=118731" TargetMode = "External"/>
	<Relationship Id="rId22" Type="http://schemas.openxmlformats.org/officeDocument/2006/relationships/hyperlink" Target="https://login.consultant.ru/link/?req=doc&amp;base=RZB&amp;n=389823&amp;dst=118695" TargetMode = "External"/>
	<Relationship Id="rId23" Type="http://schemas.openxmlformats.org/officeDocument/2006/relationships/hyperlink" Target="https://login.consultant.ru/link/?req=doc&amp;base=RZB&amp;n=389823&amp;dst=1187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1577
(ред. от 17.12.2020)
"Об утверждении федерального государственного образовательного стандарта среднего профессионального образования по специальности 12.02.09 Производство и эксплуатация оптических и оптико-электронных приборов и систем"
(Зарегистрировано в Минюсте России 23.12.2016 N 44911)</dc:title>
  <dcterms:created xsi:type="dcterms:W3CDTF">2024-04-10T07:19:56Z</dcterms:created>
</cp:coreProperties>
</file>