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D7" w:rsidRPr="00B37294" w:rsidRDefault="009904D7" w:rsidP="009904D7">
      <w:pPr>
        <w:jc w:val="center"/>
        <w:rPr>
          <w:b/>
          <w:bCs/>
        </w:rPr>
      </w:pPr>
      <w:r w:rsidRPr="00B37294">
        <w:rPr>
          <w:b/>
          <w:bCs/>
        </w:rPr>
        <w:t>Санкт-Петербургское государственное бюджетное профессиональноеобразовательное учреждение «Оптико-механический лицей»</w:t>
      </w:r>
    </w:p>
    <w:p w:rsidR="009904D7" w:rsidRPr="00B37294" w:rsidRDefault="009904D7" w:rsidP="009904D7">
      <w:pPr>
        <w:shd w:val="clear" w:color="auto" w:fill="FFFFFF"/>
        <w:ind w:hanging="36"/>
        <w:jc w:val="center"/>
      </w:pPr>
    </w:p>
    <w:p w:rsidR="009904D7" w:rsidRPr="00B37294" w:rsidRDefault="009904D7" w:rsidP="009904D7">
      <w:pPr>
        <w:shd w:val="clear" w:color="auto" w:fill="FFFFFF"/>
        <w:ind w:hanging="36"/>
      </w:pPr>
    </w:p>
    <w:p w:rsidR="009904D7" w:rsidRPr="00B37294" w:rsidRDefault="009904D7" w:rsidP="009904D7">
      <w:pPr>
        <w:shd w:val="clear" w:color="auto" w:fill="FFFFFF"/>
        <w:ind w:hanging="36"/>
      </w:pPr>
    </w:p>
    <w:p w:rsidR="00F95B8F" w:rsidRPr="00B37294" w:rsidRDefault="00F95B8F" w:rsidP="00F95B8F">
      <w:pPr>
        <w:shd w:val="clear" w:color="auto" w:fill="FFFFFF"/>
        <w:ind w:hanging="36"/>
        <w:rPr>
          <w:b/>
        </w:rPr>
      </w:pPr>
      <w:r w:rsidRPr="00B37294">
        <w:t>Рассмотрено</w:t>
      </w:r>
      <w:r w:rsidRPr="00B37294">
        <w:tab/>
      </w:r>
      <w:r w:rsidRPr="00B37294">
        <w:tab/>
      </w:r>
      <w:r w:rsidRPr="00B37294">
        <w:tab/>
      </w:r>
      <w:r w:rsidRPr="00B37294">
        <w:tab/>
      </w:r>
      <w:r w:rsidRPr="00B37294">
        <w:tab/>
      </w:r>
      <w:r w:rsidRPr="00B37294">
        <w:tab/>
      </w:r>
      <w:r w:rsidRPr="00B37294">
        <w:tab/>
      </w:r>
      <w:r w:rsidR="00F5111E" w:rsidRPr="00B37294">
        <w:t xml:space="preserve">                 </w:t>
      </w:r>
      <w:r w:rsidRPr="00B37294">
        <w:rPr>
          <w:b/>
        </w:rPr>
        <w:t>Утверждаю</w:t>
      </w:r>
    </w:p>
    <w:p w:rsidR="00F95B8F" w:rsidRPr="00B37294" w:rsidRDefault="00F95B8F" w:rsidP="00F95B8F">
      <w:r w:rsidRPr="00B37294">
        <w:t xml:space="preserve">на заседании                                                                              </w:t>
      </w:r>
      <w:bookmarkStart w:id="0" w:name="_GoBack"/>
      <w:bookmarkEnd w:id="0"/>
      <w:r w:rsidR="00EB1ACE" w:rsidRPr="00B37294">
        <w:t>Ст.методист</w:t>
      </w:r>
    </w:p>
    <w:p w:rsidR="00F95B8F" w:rsidRPr="00B37294" w:rsidRDefault="00F95B8F" w:rsidP="00F95B8F">
      <w:r w:rsidRPr="00B37294">
        <w:t xml:space="preserve">МК _________________________                                      </w:t>
      </w:r>
      <w:r w:rsidR="00EB1ACE" w:rsidRPr="00B37294">
        <w:t xml:space="preserve">      ___________</w:t>
      </w:r>
      <w:r w:rsidR="00183056">
        <w:t>______________</w:t>
      </w:r>
    </w:p>
    <w:p w:rsidR="00F95B8F" w:rsidRPr="00B37294" w:rsidRDefault="00C74647" w:rsidP="00F95B8F">
      <w:pPr>
        <w:tabs>
          <w:tab w:val="left" w:pos="6720"/>
        </w:tabs>
      </w:pPr>
      <w:r w:rsidRPr="00B37294">
        <w:t>Протокол №       от «___»____202</w:t>
      </w:r>
      <w:r w:rsidR="00F95B8F" w:rsidRPr="00B37294">
        <w:t xml:space="preserve">__                                            </w:t>
      </w:r>
      <w:r w:rsidR="00F95B8F" w:rsidRPr="00B37294">
        <w:tab/>
      </w:r>
    </w:p>
    <w:p w:rsidR="00F95B8F" w:rsidRPr="00B37294" w:rsidRDefault="00F95B8F" w:rsidP="00F95B8F">
      <w:pPr>
        <w:rPr>
          <w:spacing w:val="-3"/>
        </w:rPr>
      </w:pPr>
      <w:r w:rsidRPr="00B37294">
        <w:t>Председатель МК  _____</w:t>
      </w:r>
      <w:r w:rsidR="00183056">
        <w:t>Е.В.</w:t>
      </w:r>
      <w:r w:rsidR="000A09A8">
        <w:t xml:space="preserve"> </w:t>
      </w:r>
      <w:r w:rsidR="00183056">
        <w:t>Шустрова</w:t>
      </w:r>
      <w:r w:rsidR="00C74647" w:rsidRPr="00B37294">
        <w:rPr>
          <w:spacing w:val="-3"/>
        </w:rPr>
        <w:t xml:space="preserve">      </w:t>
      </w:r>
      <w:r w:rsidR="00F5111E" w:rsidRPr="00B37294">
        <w:rPr>
          <w:spacing w:val="-3"/>
        </w:rPr>
        <w:t xml:space="preserve">                             </w:t>
      </w:r>
      <w:r w:rsidR="00C74647" w:rsidRPr="00B37294">
        <w:rPr>
          <w:spacing w:val="-3"/>
        </w:rPr>
        <w:t xml:space="preserve"> «____»___________ 202</w:t>
      </w:r>
      <w:r w:rsidRPr="00B37294">
        <w:rPr>
          <w:spacing w:val="-3"/>
        </w:rPr>
        <w:t>___г.</w:t>
      </w:r>
    </w:p>
    <w:p w:rsidR="009904D7" w:rsidRPr="004E7280" w:rsidRDefault="009904D7" w:rsidP="009904D7">
      <w:pPr>
        <w:ind w:firstLine="499"/>
        <w:rPr>
          <w:color w:val="FF0000"/>
          <w:spacing w:val="-3"/>
        </w:rPr>
      </w:pPr>
    </w:p>
    <w:p w:rsidR="009904D7" w:rsidRPr="004E7280" w:rsidRDefault="009904D7" w:rsidP="009904D7">
      <w:pPr>
        <w:ind w:firstLine="499"/>
        <w:rPr>
          <w:color w:val="FF0000"/>
          <w:spacing w:val="-3"/>
        </w:rPr>
      </w:pPr>
    </w:p>
    <w:p w:rsidR="009904D7" w:rsidRPr="004E7280" w:rsidRDefault="009904D7" w:rsidP="009904D7">
      <w:pPr>
        <w:ind w:firstLine="499"/>
        <w:rPr>
          <w:color w:val="FF0000"/>
          <w:spacing w:val="-3"/>
        </w:rPr>
      </w:pPr>
    </w:p>
    <w:p w:rsidR="009904D7" w:rsidRPr="004E7280" w:rsidRDefault="009904D7" w:rsidP="009904D7">
      <w:pPr>
        <w:ind w:firstLine="499"/>
        <w:rPr>
          <w:color w:val="FF0000"/>
          <w:spacing w:val="-3"/>
        </w:rPr>
      </w:pPr>
    </w:p>
    <w:p w:rsidR="009904D7" w:rsidRPr="004E7280" w:rsidRDefault="009904D7" w:rsidP="009904D7">
      <w:pPr>
        <w:ind w:firstLine="499"/>
        <w:rPr>
          <w:color w:val="FF0000"/>
          <w:spacing w:val="-3"/>
        </w:rPr>
      </w:pPr>
    </w:p>
    <w:p w:rsidR="009904D7" w:rsidRPr="004E7280" w:rsidRDefault="009904D7" w:rsidP="009904D7">
      <w:pPr>
        <w:rPr>
          <w:color w:val="FF0000"/>
          <w:spacing w:val="-3"/>
        </w:rPr>
      </w:pPr>
    </w:p>
    <w:p w:rsidR="009904D7" w:rsidRPr="004E7280" w:rsidRDefault="009904D7" w:rsidP="009904D7">
      <w:pPr>
        <w:rPr>
          <w:color w:val="FF0000"/>
          <w:spacing w:val="-3"/>
        </w:rPr>
      </w:pPr>
    </w:p>
    <w:p w:rsidR="009904D7" w:rsidRDefault="009904D7" w:rsidP="009904D7">
      <w:pPr>
        <w:rPr>
          <w:color w:val="FF0000"/>
          <w:spacing w:val="-3"/>
        </w:rPr>
      </w:pPr>
    </w:p>
    <w:p w:rsidR="000A09A8" w:rsidRDefault="000A09A8" w:rsidP="009904D7">
      <w:pPr>
        <w:rPr>
          <w:color w:val="FF0000"/>
          <w:spacing w:val="-3"/>
        </w:rPr>
      </w:pPr>
    </w:p>
    <w:p w:rsidR="000A09A8" w:rsidRPr="004E7280" w:rsidRDefault="000A09A8" w:rsidP="009904D7">
      <w:pPr>
        <w:rPr>
          <w:color w:val="FF0000"/>
          <w:spacing w:val="-3"/>
        </w:rPr>
      </w:pPr>
    </w:p>
    <w:p w:rsidR="009904D7" w:rsidRPr="00B37294" w:rsidRDefault="009904D7" w:rsidP="009904D7">
      <w:pPr>
        <w:jc w:val="center"/>
        <w:rPr>
          <w:b/>
          <w:sz w:val="28"/>
          <w:szCs w:val="28"/>
        </w:rPr>
      </w:pPr>
      <w:r w:rsidRPr="00B37294">
        <w:rPr>
          <w:b/>
          <w:sz w:val="28"/>
          <w:szCs w:val="28"/>
        </w:rPr>
        <w:t>Методические указания по самостоятельной работе обучающихся</w:t>
      </w:r>
    </w:p>
    <w:p w:rsidR="009904D7" w:rsidRPr="004E7280" w:rsidRDefault="009904D7" w:rsidP="009904D7">
      <w:pPr>
        <w:jc w:val="center"/>
        <w:rPr>
          <w:color w:val="FF0000"/>
          <w:sz w:val="28"/>
          <w:szCs w:val="28"/>
        </w:rPr>
      </w:pPr>
    </w:p>
    <w:p w:rsidR="00B37294" w:rsidRPr="00B37294" w:rsidRDefault="00B37294" w:rsidP="000A09A8">
      <w:pPr>
        <w:rPr>
          <w:sz w:val="28"/>
          <w:szCs w:val="28"/>
        </w:rPr>
      </w:pPr>
      <w:r w:rsidRPr="00B37294">
        <w:rPr>
          <w:b/>
          <w:bCs/>
          <w:sz w:val="28"/>
          <w:szCs w:val="28"/>
        </w:rPr>
        <w:t xml:space="preserve">МДК.04.01 </w:t>
      </w:r>
      <w:r w:rsidRPr="00B37294">
        <w:rPr>
          <w:bCs/>
          <w:sz w:val="28"/>
          <w:szCs w:val="28"/>
        </w:rPr>
        <w:t>Основы менеджмента и планирование профессиональной деятельности</w:t>
      </w:r>
      <w:r w:rsidRPr="00B37294">
        <w:rPr>
          <w:sz w:val="28"/>
          <w:szCs w:val="28"/>
        </w:rPr>
        <w:t xml:space="preserve"> </w:t>
      </w:r>
    </w:p>
    <w:p w:rsidR="00B37294" w:rsidRPr="00B37294" w:rsidRDefault="00B37294" w:rsidP="000A09A8">
      <w:pPr>
        <w:rPr>
          <w:b/>
          <w:sz w:val="28"/>
          <w:szCs w:val="28"/>
        </w:rPr>
      </w:pPr>
      <w:r w:rsidRPr="00B37294">
        <w:rPr>
          <w:b/>
          <w:sz w:val="28"/>
          <w:szCs w:val="28"/>
        </w:rPr>
        <w:t>ПМ.04 Организация личного профессионального развития и обучения на рабочем месте</w:t>
      </w:r>
    </w:p>
    <w:p w:rsidR="00B37294" w:rsidRPr="00B37294" w:rsidRDefault="00B37294" w:rsidP="00B37294">
      <w:pPr>
        <w:outlineLvl w:val="0"/>
        <w:rPr>
          <w:color w:val="FF0000"/>
          <w:sz w:val="28"/>
          <w:szCs w:val="28"/>
        </w:rPr>
      </w:pPr>
    </w:p>
    <w:p w:rsidR="00B37294" w:rsidRPr="00B37294" w:rsidRDefault="00B37294" w:rsidP="00B37294">
      <w:pPr>
        <w:rPr>
          <w:sz w:val="28"/>
          <w:szCs w:val="28"/>
        </w:rPr>
      </w:pPr>
      <w:r w:rsidRPr="00B37294">
        <w:rPr>
          <w:sz w:val="28"/>
          <w:szCs w:val="28"/>
        </w:rPr>
        <w:t xml:space="preserve">Профессия: </w:t>
      </w:r>
    </w:p>
    <w:p w:rsidR="00B37294" w:rsidRPr="00B37294" w:rsidRDefault="00B37294" w:rsidP="00B37294">
      <w:pPr>
        <w:rPr>
          <w:sz w:val="28"/>
          <w:szCs w:val="28"/>
        </w:rPr>
      </w:pPr>
      <w:r w:rsidRPr="00B37294">
        <w:rPr>
          <w:b/>
          <w:sz w:val="28"/>
          <w:szCs w:val="28"/>
        </w:rPr>
        <w:t xml:space="preserve">54.01.20 Графический дизайнер </w:t>
      </w:r>
      <w:r w:rsidRPr="00B37294">
        <w:rPr>
          <w:sz w:val="28"/>
          <w:szCs w:val="28"/>
        </w:rPr>
        <w:t>(на базе основного общего образования с получением среднего общего образования</w:t>
      </w:r>
      <w:r w:rsidR="000A09A8">
        <w:rPr>
          <w:sz w:val="28"/>
          <w:szCs w:val="28"/>
        </w:rPr>
        <w:t xml:space="preserve"> </w:t>
      </w:r>
      <w:r w:rsidRPr="00B37294">
        <w:rPr>
          <w:sz w:val="28"/>
          <w:szCs w:val="28"/>
        </w:rPr>
        <w:t>- 3 года 10 месяцев)</w:t>
      </w:r>
    </w:p>
    <w:p w:rsidR="00B37294" w:rsidRPr="00B37294" w:rsidRDefault="00B37294" w:rsidP="00B37294">
      <w:pPr>
        <w:rPr>
          <w:sz w:val="28"/>
          <w:szCs w:val="28"/>
        </w:rPr>
      </w:pPr>
    </w:p>
    <w:p w:rsidR="00B37294" w:rsidRPr="00B37294" w:rsidRDefault="00B37294" w:rsidP="00B37294">
      <w:pPr>
        <w:rPr>
          <w:sz w:val="28"/>
          <w:szCs w:val="28"/>
        </w:rPr>
      </w:pPr>
      <w:r w:rsidRPr="00B37294">
        <w:rPr>
          <w:sz w:val="28"/>
          <w:szCs w:val="28"/>
        </w:rPr>
        <w:t xml:space="preserve">Разработчик: преподаватель О.В. Чернышева </w:t>
      </w: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9904D7" w:rsidRPr="004E7280" w:rsidRDefault="009904D7" w:rsidP="009904D7">
      <w:pPr>
        <w:jc w:val="center"/>
        <w:rPr>
          <w:color w:val="FF0000"/>
        </w:rPr>
      </w:pPr>
    </w:p>
    <w:p w:rsidR="002F42DC" w:rsidRPr="004E7280" w:rsidRDefault="002F42DC" w:rsidP="009904D7">
      <w:pPr>
        <w:jc w:val="center"/>
        <w:rPr>
          <w:color w:val="FF0000"/>
        </w:rPr>
      </w:pPr>
    </w:p>
    <w:p w:rsidR="002F42DC" w:rsidRPr="004E7280" w:rsidRDefault="002F42DC" w:rsidP="009904D7">
      <w:pPr>
        <w:jc w:val="center"/>
        <w:rPr>
          <w:color w:val="FF0000"/>
        </w:rPr>
      </w:pPr>
    </w:p>
    <w:p w:rsidR="009904D7" w:rsidRPr="00CB0B77" w:rsidRDefault="009904D7" w:rsidP="009904D7">
      <w:pPr>
        <w:jc w:val="center"/>
      </w:pPr>
      <w:r w:rsidRPr="00CB0B77">
        <w:t>Санкт-Петербург</w:t>
      </w:r>
    </w:p>
    <w:p w:rsidR="008C6CCB" w:rsidRPr="00CB0B77" w:rsidRDefault="009904D7" w:rsidP="00DB58EF">
      <w:pPr>
        <w:jc w:val="center"/>
      </w:pPr>
      <w:r w:rsidRPr="00CB0B77">
        <w:t>20</w:t>
      </w:r>
      <w:r w:rsidR="002F42DC" w:rsidRPr="00CB0B77">
        <w:t>2</w:t>
      </w:r>
      <w:r w:rsidR="000A09A8">
        <w:t>2</w:t>
      </w:r>
    </w:p>
    <w:p w:rsidR="00A1532B" w:rsidRPr="00A46140" w:rsidRDefault="00A1532B" w:rsidP="00A1532B">
      <w:pPr>
        <w:suppressAutoHyphens/>
        <w:snapToGrid w:val="0"/>
        <w:jc w:val="center"/>
        <w:rPr>
          <w:b/>
          <w:lang w:eastAsia="ar-SA"/>
        </w:rPr>
      </w:pPr>
      <w:r w:rsidRPr="00A46140">
        <w:rPr>
          <w:b/>
          <w:lang w:eastAsia="ar-SA"/>
        </w:rPr>
        <w:lastRenderedPageBreak/>
        <w:t>Введение</w:t>
      </w:r>
    </w:p>
    <w:p w:rsidR="00A1532B" w:rsidRPr="00A1532B" w:rsidRDefault="00A1532B" w:rsidP="00A1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6A9F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составлены на основании рабочей программы по </w:t>
      </w:r>
      <w:r>
        <w:rPr>
          <w:rFonts w:ascii="Times New Roman" w:hAnsi="Times New Roman" w:cs="Times New Roman"/>
          <w:sz w:val="24"/>
          <w:szCs w:val="24"/>
        </w:rPr>
        <w:t>МДК 04.01. «Основы менеджмента и планирование профессиональной деятельности»</w:t>
      </w:r>
      <w:r w:rsidRPr="003C6A9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1532B">
        <w:rPr>
          <w:rFonts w:ascii="Times New Roman" w:hAnsi="Times New Roman" w:cs="Times New Roman"/>
          <w:sz w:val="24"/>
          <w:szCs w:val="24"/>
          <w:lang w:eastAsia="en-US"/>
        </w:rPr>
        <w:t xml:space="preserve">студентов, </w:t>
      </w:r>
      <w:r w:rsidRPr="00A1532B">
        <w:rPr>
          <w:rFonts w:ascii="Times New Roman" w:hAnsi="Times New Roman" w:cs="Times New Roman"/>
          <w:sz w:val="24"/>
          <w:szCs w:val="24"/>
        </w:rPr>
        <w:t>получающих среднее профессиональное образование по профессии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32B" w:rsidRPr="00A1532B" w:rsidRDefault="00A1532B" w:rsidP="00A1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32B">
        <w:rPr>
          <w:rFonts w:ascii="Times New Roman" w:hAnsi="Times New Roman" w:cs="Times New Roman"/>
          <w:sz w:val="24"/>
          <w:szCs w:val="24"/>
        </w:rPr>
        <w:t>Методические указания по</w:t>
      </w:r>
      <w:r w:rsidRPr="003C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МДК 04.01. «Основы менеджмента и планирование профессиональной деятельности» </w:t>
      </w:r>
      <w:r w:rsidRPr="00A1532B">
        <w:rPr>
          <w:rFonts w:ascii="Times New Roman" w:hAnsi="Times New Roman" w:cs="Times New Roman"/>
          <w:sz w:val="24"/>
          <w:szCs w:val="24"/>
        </w:rPr>
        <w:t xml:space="preserve">предназначены для организации эффективной самостоятельной внеаудиторной работы обучающихся. </w:t>
      </w:r>
    </w:p>
    <w:p w:rsidR="00A1532B" w:rsidRPr="003C6A9F" w:rsidRDefault="00A1532B" w:rsidP="00A1532B">
      <w:pPr>
        <w:ind w:firstLine="567"/>
        <w:jc w:val="both"/>
      </w:pPr>
      <w:r w:rsidRPr="003C6A9F">
        <w:t>Целями внеаудиторной самостоятельной работы являются:</w:t>
      </w:r>
    </w:p>
    <w:p w:rsidR="00A1532B" w:rsidRDefault="00A1532B" w:rsidP="00A1532B">
      <w:pPr>
        <w:numPr>
          <w:ilvl w:val="0"/>
          <w:numId w:val="10"/>
        </w:numPr>
        <w:jc w:val="both"/>
      </w:pPr>
      <w:r w:rsidRPr="00C15ED8">
        <w:t>формирование общих и профессиональных компетенций,</w:t>
      </w:r>
      <w:r w:rsidRPr="0028355A">
        <w:t xml:space="preserve"> </w:t>
      </w:r>
    </w:p>
    <w:p w:rsidR="00A1532B" w:rsidRPr="0080130A" w:rsidRDefault="00A1532B" w:rsidP="00A1532B">
      <w:pPr>
        <w:numPr>
          <w:ilvl w:val="0"/>
          <w:numId w:val="10"/>
        </w:numPr>
        <w:jc w:val="both"/>
      </w:pPr>
      <w:r w:rsidRPr="0080130A">
        <w:t>развитие навыков поиска информации,</w:t>
      </w:r>
    </w:p>
    <w:p w:rsidR="00A1532B" w:rsidRPr="00C15ED8" w:rsidRDefault="00A1532B" w:rsidP="00A1532B">
      <w:pPr>
        <w:numPr>
          <w:ilvl w:val="0"/>
          <w:numId w:val="10"/>
        </w:numPr>
        <w:jc w:val="both"/>
      </w:pPr>
      <w:r w:rsidRPr="00C15ED8">
        <w:t>закрепление, систематизация</w:t>
      </w:r>
      <w:r>
        <w:t xml:space="preserve"> </w:t>
      </w:r>
      <w:r w:rsidRPr="00C15ED8">
        <w:t>полученных знаний,</w:t>
      </w:r>
    </w:p>
    <w:p w:rsidR="00A1532B" w:rsidRPr="003D7542" w:rsidRDefault="00A1532B" w:rsidP="00A1532B">
      <w:pPr>
        <w:numPr>
          <w:ilvl w:val="0"/>
          <w:numId w:val="10"/>
        </w:numPr>
        <w:jc w:val="both"/>
      </w:pPr>
      <w:r w:rsidRPr="003D7542">
        <w:t>формирование самостоятельности профессионального мышления.</w:t>
      </w:r>
    </w:p>
    <w:p w:rsidR="00A1532B" w:rsidRPr="003D7542" w:rsidRDefault="00A1532B" w:rsidP="00A1532B">
      <w:pPr>
        <w:ind w:firstLine="567"/>
        <w:jc w:val="both"/>
      </w:pPr>
      <w:r w:rsidRPr="003D7542">
        <w:t>Целями методических указаний являются:</w:t>
      </w:r>
    </w:p>
    <w:p w:rsidR="00A1532B" w:rsidRPr="003D7542" w:rsidRDefault="00A1532B" w:rsidP="00A1532B">
      <w:pPr>
        <w:numPr>
          <w:ilvl w:val="0"/>
          <w:numId w:val="11"/>
        </w:numPr>
        <w:jc w:val="both"/>
      </w:pPr>
      <w:r w:rsidRPr="003D7542">
        <w:t>определение содержания самостоятельных работ,</w:t>
      </w:r>
    </w:p>
    <w:p w:rsidR="00A1532B" w:rsidRPr="003D7542" w:rsidRDefault="00A1532B" w:rsidP="00A1532B">
      <w:pPr>
        <w:numPr>
          <w:ilvl w:val="0"/>
          <w:numId w:val="11"/>
        </w:numPr>
        <w:jc w:val="both"/>
      </w:pPr>
      <w:r w:rsidRPr="003D7542">
        <w:t>установление требований к оформлению выполненных самостоятельных работ,</w:t>
      </w:r>
    </w:p>
    <w:p w:rsidR="00A1532B" w:rsidRPr="003D7542" w:rsidRDefault="00A1532B" w:rsidP="00A1532B">
      <w:pPr>
        <w:numPr>
          <w:ilvl w:val="0"/>
          <w:numId w:val="11"/>
        </w:numPr>
        <w:jc w:val="both"/>
      </w:pPr>
      <w:r w:rsidRPr="003D7542">
        <w:t>информирование обучающихся о рекомендациях по выполнению самостоятельных работ,</w:t>
      </w:r>
    </w:p>
    <w:p w:rsidR="00A1532B" w:rsidRPr="003D7542" w:rsidRDefault="00A1532B" w:rsidP="00A1532B">
      <w:pPr>
        <w:numPr>
          <w:ilvl w:val="0"/>
          <w:numId w:val="11"/>
        </w:numPr>
        <w:jc w:val="both"/>
      </w:pPr>
      <w:r w:rsidRPr="003D7542">
        <w:t>информирование обучающихся о критериях оценки работ.</w:t>
      </w:r>
    </w:p>
    <w:p w:rsidR="00A1532B" w:rsidRPr="00A46140" w:rsidRDefault="00A1532B" w:rsidP="00A1532B">
      <w:pPr>
        <w:ind w:firstLine="567"/>
        <w:jc w:val="both"/>
      </w:pPr>
      <w:r w:rsidRPr="00A46140">
        <w:t>Организация и руководство внеаудиторной самостоятельной работой осуществляется преподавателем.</w:t>
      </w:r>
    </w:p>
    <w:p w:rsidR="00B41AD0" w:rsidRPr="004E7280" w:rsidRDefault="00B41AD0" w:rsidP="00BE69AC">
      <w:pPr>
        <w:suppressAutoHyphens/>
        <w:snapToGrid w:val="0"/>
        <w:jc w:val="center"/>
        <w:rPr>
          <w:b/>
          <w:color w:val="FF0000"/>
          <w:lang w:eastAsia="ar-SA"/>
        </w:rPr>
      </w:pPr>
    </w:p>
    <w:p w:rsidR="001109AF" w:rsidRPr="004448E3" w:rsidRDefault="005B743C" w:rsidP="005B743C">
      <w:pPr>
        <w:suppressAutoHyphens/>
        <w:snapToGrid w:val="0"/>
        <w:jc w:val="center"/>
        <w:rPr>
          <w:b/>
          <w:lang w:eastAsia="ar-SA"/>
        </w:rPr>
      </w:pPr>
      <w:r w:rsidRPr="004448E3">
        <w:rPr>
          <w:b/>
          <w:lang w:eastAsia="ar-SA"/>
        </w:rPr>
        <w:t xml:space="preserve">ЗАДАНИЯ ДЛЯ САМОСТОЯТЕЛЬНЫХ РАБОТ </w:t>
      </w:r>
    </w:p>
    <w:p w:rsidR="005B743C" w:rsidRPr="004448E3" w:rsidRDefault="005B743C" w:rsidP="005B743C">
      <w:pPr>
        <w:suppressAutoHyphens/>
        <w:snapToGrid w:val="0"/>
        <w:jc w:val="center"/>
        <w:rPr>
          <w:b/>
          <w:caps/>
          <w:lang w:eastAsia="ar-SA"/>
        </w:rPr>
      </w:pPr>
      <w:r w:rsidRPr="004448E3">
        <w:rPr>
          <w:b/>
          <w:caps/>
          <w:lang w:eastAsia="ar-SA"/>
        </w:rPr>
        <w:t>по</w:t>
      </w:r>
      <w:r w:rsidR="001109AF" w:rsidRPr="004448E3">
        <w:rPr>
          <w:caps/>
        </w:rPr>
        <w:t xml:space="preserve"> </w:t>
      </w:r>
      <w:r w:rsidR="001109AF" w:rsidRPr="004448E3">
        <w:rPr>
          <w:b/>
          <w:caps/>
        </w:rPr>
        <w:t>МДК</w:t>
      </w:r>
      <w:r w:rsidR="000A09A8">
        <w:rPr>
          <w:b/>
          <w:caps/>
        </w:rPr>
        <w:t>.</w:t>
      </w:r>
      <w:r w:rsidR="001109AF" w:rsidRPr="004448E3">
        <w:rPr>
          <w:b/>
          <w:caps/>
        </w:rPr>
        <w:t>04.01 «</w:t>
      </w:r>
      <w:r w:rsidR="004448E3" w:rsidRPr="004448E3">
        <w:rPr>
          <w:b/>
          <w:bCs/>
          <w:caps/>
        </w:rPr>
        <w:t>Основы менеджмента и планирование профессиональной деятельности</w:t>
      </w:r>
      <w:r w:rsidR="001109AF" w:rsidRPr="004448E3">
        <w:rPr>
          <w:b/>
          <w:bCs/>
          <w:caps/>
        </w:rPr>
        <w:t>»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609"/>
        <w:gridCol w:w="4087"/>
        <w:gridCol w:w="1701"/>
        <w:gridCol w:w="992"/>
      </w:tblGrid>
      <w:tr w:rsidR="005B743C" w:rsidRPr="00427B46" w:rsidTr="000A09A8">
        <w:tc>
          <w:tcPr>
            <w:tcW w:w="534" w:type="dxa"/>
            <w:vAlign w:val="center"/>
          </w:tcPr>
          <w:p w:rsidR="005B743C" w:rsidRPr="00427B46" w:rsidRDefault="005B743C" w:rsidP="005B7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27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09" w:type="dxa"/>
            <w:vAlign w:val="center"/>
          </w:tcPr>
          <w:p w:rsidR="005B743C" w:rsidRPr="00427B46" w:rsidRDefault="005B743C" w:rsidP="005B7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27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вида самостоятельной работы</w:t>
            </w:r>
          </w:p>
        </w:tc>
        <w:tc>
          <w:tcPr>
            <w:tcW w:w="4087" w:type="dxa"/>
            <w:vAlign w:val="center"/>
          </w:tcPr>
          <w:p w:rsidR="005B743C" w:rsidRPr="00427B46" w:rsidRDefault="005B743C" w:rsidP="005B7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27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Рекомендуемая литература, Интернет - ресурсы</w:t>
            </w:r>
          </w:p>
          <w:p w:rsidR="005B743C" w:rsidRPr="00427B46" w:rsidRDefault="005B743C" w:rsidP="005B7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B743C" w:rsidRPr="00427B46" w:rsidRDefault="005B743C" w:rsidP="005B7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27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Формы выполнения</w:t>
            </w:r>
          </w:p>
        </w:tc>
        <w:tc>
          <w:tcPr>
            <w:tcW w:w="992" w:type="dxa"/>
            <w:vAlign w:val="center"/>
          </w:tcPr>
          <w:p w:rsidR="005B743C" w:rsidRPr="00427B46" w:rsidRDefault="000A09A8" w:rsidP="005B7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</w:t>
            </w:r>
            <w:r w:rsidR="005B743C" w:rsidRPr="00427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ремя на выполнение, час.</w:t>
            </w:r>
          </w:p>
        </w:tc>
      </w:tr>
      <w:tr w:rsidR="005B743C" w:rsidRPr="004E7280" w:rsidTr="000A09A8">
        <w:trPr>
          <w:trHeight w:val="3508"/>
        </w:trPr>
        <w:tc>
          <w:tcPr>
            <w:tcW w:w="534" w:type="dxa"/>
          </w:tcPr>
          <w:p w:rsidR="005B743C" w:rsidRPr="000A09A8" w:rsidRDefault="005B743C" w:rsidP="005B743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A09A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9" w:type="dxa"/>
          </w:tcPr>
          <w:p w:rsidR="005B743C" w:rsidRPr="000A09A8" w:rsidRDefault="00427B46" w:rsidP="005B743C">
            <w:pPr>
              <w:suppressAutoHyphens/>
              <w:snapToGrid w:val="0"/>
              <w:jc w:val="both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0A09A8">
              <w:rPr>
                <w:sz w:val="24"/>
                <w:szCs w:val="24"/>
              </w:rPr>
              <w:t>Разработка бизнес-плана предприятия полиграфической или рекламной отрасли.</w:t>
            </w:r>
          </w:p>
        </w:tc>
        <w:tc>
          <w:tcPr>
            <w:tcW w:w="4087" w:type="dxa"/>
          </w:tcPr>
          <w:p w:rsidR="005B743C" w:rsidRPr="000A09A8" w:rsidRDefault="00D06BD9" w:rsidP="007203A8">
            <w:pPr>
              <w:suppressAutoHyphens/>
              <w:snapToGrid w:val="0"/>
              <w:jc w:val="both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0A09A8">
              <w:rPr>
                <w:sz w:val="24"/>
                <w:szCs w:val="24"/>
              </w:rPr>
              <w:t>Базаров А.А. Управление персоналом: учебник. -М.: Академия, 20</w:t>
            </w:r>
            <w:r w:rsidR="00EF6F20" w:rsidRPr="000A09A8">
              <w:rPr>
                <w:sz w:val="24"/>
                <w:szCs w:val="24"/>
              </w:rPr>
              <w:t>20</w:t>
            </w:r>
            <w:r w:rsidRPr="000A09A8">
              <w:rPr>
                <w:sz w:val="24"/>
                <w:szCs w:val="24"/>
              </w:rPr>
              <w:t>;</w:t>
            </w:r>
            <w:r w:rsidRPr="000A09A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A09A8">
              <w:rPr>
                <w:sz w:val="24"/>
                <w:szCs w:val="24"/>
              </w:rPr>
              <w:t>Казначевская</w:t>
            </w:r>
            <w:proofErr w:type="spellEnd"/>
            <w:r w:rsidRPr="000A09A8">
              <w:rPr>
                <w:sz w:val="24"/>
                <w:szCs w:val="24"/>
              </w:rPr>
              <w:t xml:space="preserve"> Г.Б. Менеджмент: учебник. -М.:"Кнорус",20</w:t>
            </w:r>
            <w:r w:rsidR="00EF6F20" w:rsidRPr="000A09A8">
              <w:rPr>
                <w:sz w:val="24"/>
                <w:szCs w:val="24"/>
              </w:rPr>
              <w:t>22</w:t>
            </w:r>
            <w:r w:rsidRPr="000A09A8">
              <w:rPr>
                <w:sz w:val="24"/>
                <w:szCs w:val="24"/>
              </w:rPr>
              <w:t>;</w:t>
            </w:r>
            <w:r w:rsidRPr="000A09A8">
              <w:rPr>
                <w:color w:val="FF0000"/>
                <w:sz w:val="24"/>
                <w:szCs w:val="24"/>
              </w:rPr>
              <w:t xml:space="preserve"> </w:t>
            </w:r>
            <w:r w:rsidRPr="000A09A8">
              <w:rPr>
                <w:bCs/>
                <w:sz w:val="24"/>
                <w:szCs w:val="24"/>
              </w:rPr>
              <w:t>Барышев А.Ф. Маркетинг: Учебник для СПО.- М.: Академия, 20</w:t>
            </w:r>
            <w:r w:rsidR="00EF6F20" w:rsidRPr="000A09A8">
              <w:rPr>
                <w:bCs/>
                <w:sz w:val="24"/>
                <w:szCs w:val="24"/>
              </w:rPr>
              <w:t>21</w:t>
            </w:r>
            <w:r w:rsidRPr="000A09A8">
              <w:rPr>
                <w:bCs/>
                <w:sz w:val="24"/>
                <w:szCs w:val="24"/>
              </w:rPr>
              <w:t>;</w:t>
            </w:r>
            <w:r w:rsidRPr="000A09A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636856" w:rsidRPr="000A09A8">
              <w:rPr>
                <w:color w:val="202122"/>
                <w:sz w:val="24"/>
                <w:szCs w:val="24"/>
                <w:shd w:val="clear" w:color="auto" w:fill="FFFFFF"/>
              </w:rPr>
              <w:t>Гражданский Кодекс Российской Федерации (часть первая) от 30.11.1994 №51-ФЗ</w:t>
            </w:r>
            <w:r w:rsidR="0040275F" w:rsidRPr="000A09A8">
              <w:rPr>
                <w:color w:val="202122"/>
                <w:sz w:val="24"/>
                <w:szCs w:val="24"/>
                <w:shd w:val="clear" w:color="auto" w:fill="FFFFFF"/>
              </w:rPr>
              <w:t>;</w:t>
            </w:r>
            <w:r w:rsidR="00636856" w:rsidRPr="000A09A8">
              <w:rPr>
                <w:color w:val="202122"/>
                <w:sz w:val="24"/>
                <w:szCs w:val="24"/>
                <w:shd w:val="clear" w:color="auto" w:fill="FFFFFF"/>
              </w:rPr>
              <w:t xml:space="preserve">Компьютерная справочная правовая система </w:t>
            </w:r>
            <w:r w:rsidR="00636856" w:rsidRPr="000A09A8">
              <w:rPr>
                <w:bCs/>
                <w:sz w:val="24"/>
                <w:szCs w:val="24"/>
                <w:shd w:val="clear" w:color="auto" w:fill="FFFFFF"/>
              </w:rPr>
              <w:t>КонсультантПлюс</w:t>
            </w:r>
            <w:r w:rsidR="00636856" w:rsidRPr="000A09A8">
              <w:rPr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636856" w:rsidRPr="000A09A8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http://www.consultant.ru/</w:t>
              </w:r>
            </w:hyperlink>
          </w:p>
        </w:tc>
        <w:tc>
          <w:tcPr>
            <w:tcW w:w="1701" w:type="dxa"/>
          </w:tcPr>
          <w:p w:rsidR="005B743C" w:rsidRPr="000A09A8" w:rsidRDefault="00D06BD9" w:rsidP="002F2D4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A09A8">
              <w:rPr>
                <w:sz w:val="24"/>
                <w:szCs w:val="24"/>
                <w:lang w:eastAsia="ar-SA"/>
              </w:rPr>
              <w:t>бизнес-план</w:t>
            </w:r>
          </w:p>
        </w:tc>
        <w:tc>
          <w:tcPr>
            <w:tcW w:w="992" w:type="dxa"/>
          </w:tcPr>
          <w:p w:rsidR="005B743C" w:rsidRPr="000A09A8" w:rsidRDefault="000A09A8" w:rsidP="005B743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5A3BC5" w:rsidRPr="000A09A8" w:rsidTr="000A09A8">
        <w:tc>
          <w:tcPr>
            <w:tcW w:w="8931" w:type="dxa"/>
            <w:gridSpan w:val="4"/>
          </w:tcPr>
          <w:p w:rsidR="005A3BC5" w:rsidRPr="000A09A8" w:rsidRDefault="005A3BC5" w:rsidP="000A09A8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0A09A8">
              <w:rPr>
                <w:b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5A3BC5" w:rsidRPr="000A09A8" w:rsidRDefault="000A09A8" w:rsidP="005B743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A09A8">
              <w:rPr>
                <w:b/>
                <w:lang w:eastAsia="ar-SA"/>
              </w:rPr>
              <w:t>5</w:t>
            </w:r>
          </w:p>
        </w:tc>
      </w:tr>
    </w:tbl>
    <w:p w:rsidR="00B55FE3" w:rsidRPr="004E7280" w:rsidRDefault="00B55FE3" w:rsidP="005B743C">
      <w:pPr>
        <w:suppressAutoHyphens/>
        <w:snapToGrid w:val="0"/>
        <w:jc w:val="center"/>
        <w:rPr>
          <w:b/>
          <w:color w:val="FF0000"/>
          <w:lang w:eastAsia="ar-SA"/>
        </w:rPr>
      </w:pPr>
    </w:p>
    <w:p w:rsidR="003C02AC" w:rsidRPr="004E7280" w:rsidRDefault="003C02AC" w:rsidP="005B743C">
      <w:pPr>
        <w:suppressAutoHyphens/>
        <w:snapToGrid w:val="0"/>
        <w:jc w:val="center"/>
        <w:rPr>
          <w:b/>
          <w:color w:val="FF0000"/>
          <w:lang w:eastAsia="ar-SA"/>
        </w:rPr>
      </w:pPr>
    </w:p>
    <w:p w:rsidR="00D859B1" w:rsidRPr="00D31E43" w:rsidRDefault="00D43B19" w:rsidP="00D859B1">
      <w:pPr>
        <w:jc w:val="center"/>
        <w:rPr>
          <w:b/>
        </w:rPr>
      </w:pPr>
      <w:r w:rsidRPr="00D31E43">
        <w:rPr>
          <w:b/>
        </w:rPr>
        <w:t xml:space="preserve">Самостоятельная работа </w:t>
      </w:r>
    </w:p>
    <w:p w:rsidR="00D31E43" w:rsidRPr="00183056" w:rsidRDefault="00D31E43" w:rsidP="00D31E43">
      <w:pPr>
        <w:jc w:val="center"/>
        <w:rPr>
          <w:u w:val="single"/>
        </w:rPr>
      </w:pPr>
      <w:r w:rsidRPr="00D31E43">
        <w:rPr>
          <w:u w:val="single"/>
        </w:rPr>
        <w:t>Разработка бизнес-плана предприятия полиграфической или рекламной отрасли.</w:t>
      </w:r>
    </w:p>
    <w:p w:rsidR="00202BBE" w:rsidRPr="00A25E44" w:rsidRDefault="00D859B1" w:rsidP="00174EF1">
      <w:pPr>
        <w:jc w:val="both"/>
        <w:rPr>
          <w:u w:val="single"/>
        </w:rPr>
      </w:pPr>
      <w:r w:rsidRPr="00054721">
        <w:rPr>
          <w:b/>
        </w:rPr>
        <w:t>Цель работы:</w:t>
      </w:r>
      <w:r w:rsidR="00054721" w:rsidRPr="00054721">
        <w:rPr>
          <w:b/>
        </w:rPr>
        <w:t xml:space="preserve"> </w:t>
      </w:r>
      <w:r w:rsidR="00054721" w:rsidRPr="00A25E44">
        <w:t>разработать бизнес-план рекламного предприятия</w:t>
      </w:r>
      <w:r w:rsidR="00A25E44" w:rsidRPr="00A25E44">
        <w:t>/предприятия полиграфической отрасли</w:t>
      </w:r>
    </w:p>
    <w:p w:rsidR="00FB647E" w:rsidRPr="00FB647E" w:rsidRDefault="00D859B1" w:rsidP="00FB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6"/>
          <w:color w:val="auto"/>
          <w:u w:val="none"/>
          <w:shd w:val="clear" w:color="auto" w:fill="FFFFFF"/>
        </w:rPr>
      </w:pPr>
      <w:r w:rsidRPr="0076577D">
        <w:rPr>
          <w:b/>
        </w:rPr>
        <w:t>Источники информации</w:t>
      </w:r>
      <w:r w:rsidRPr="00FB647E">
        <w:rPr>
          <w:b/>
        </w:rPr>
        <w:t>:</w:t>
      </w:r>
      <w:r w:rsidR="00AA5087" w:rsidRPr="00FB647E">
        <w:rPr>
          <w:bCs/>
        </w:rPr>
        <w:t xml:space="preserve"> </w:t>
      </w:r>
      <w:r w:rsidR="00FB647E" w:rsidRPr="00FB647E">
        <w:t>Базаров А.А. Управление персоналом: учебник. -М.: Академия, 2020;</w:t>
      </w:r>
      <w:r w:rsidR="00FB647E" w:rsidRPr="00FB647E">
        <w:rPr>
          <w:color w:val="FF0000"/>
        </w:rPr>
        <w:t xml:space="preserve"> </w:t>
      </w:r>
      <w:proofErr w:type="spellStart"/>
      <w:r w:rsidR="00FB647E" w:rsidRPr="00FB647E">
        <w:t>Казначевская</w:t>
      </w:r>
      <w:proofErr w:type="spellEnd"/>
      <w:r w:rsidR="00FB647E" w:rsidRPr="00FB647E">
        <w:t xml:space="preserve"> Г.Б. Менеджмент: учебник. -М.:"Кнорус",2022;</w:t>
      </w:r>
      <w:r w:rsidR="00FB647E" w:rsidRPr="00FB647E">
        <w:rPr>
          <w:color w:val="FF0000"/>
        </w:rPr>
        <w:t xml:space="preserve"> </w:t>
      </w:r>
      <w:r w:rsidR="00FB647E" w:rsidRPr="00FB647E">
        <w:rPr>
          <w:bCs/>
        </w:rPr>
        <w:t>Барышев А.Ф. Маркетинг: Учебник для СПО.- М.: Академия, 2021;</w:t>
      </w:r>
      <w:r w:rsidR="00FB647E" w:rsidRPr="00FB647E">
        <w:rPr>
          <w:bCs/>
          <w:color w:val="FF0000"/>
        </w:rPr>
        <w:t xml:space="preserve"> </w:t>
      </w:r>
      <w:r w:rsidR="00FB647E" w:rsidRPr="00FB647E">
        <w:rPr>
          <w:color w:val="202122"/>
          <w:shd w:val="clear" w:color="auto" w:fill="FFFFFF"/>
        </w:rPr>
        <w:t xml:space="preserve">Гражданский Кодекс Российской </w:t>
      </w:r>
      <w:r w:rsidR="00FB647E" w:rsidRPr="00FB647E">
        <w:rPr>
          <w:color w:val="202122"/>
          <w:shd w:val="clear" w:color="auto" w:fill="FFFFFF"/>
        </w:rPr>
        <w:lastRenderedPageBreak/>
        <w:t xml:space="preserve">Федерации (часть первая) от 30.11.1994 №51-ФЗ;Компьютерная справочная правовая система </w:t>
      </w:r>
      <w:r w:rsidR="00FB647E" w:rsidRPr="00FB647E">
        <w:rPr>
          <w:bCs/>
          <w:shd w:val="clear" w:color="auto" w:fill="FFFFFF"/>
        </w:rPr>
        <w:t>КонсультантПлюс</w:t>
      </w:r>
      <w:r w:rsidR="00FB647E" w:rsidRPr="00FB647E">
        <w:rPr>
          <w:shd w:val="clear" w:color="auto" w:fill="FFFFFF"/>
        </w:rPr>
        <w:t> </w:t>
      </w:r>
      <w:hyperlink r:id="rId6" w:history="1">
        <w:r w:rsidR="00FB647E" w:rsidRPr="00FB647E">
          <w:rPr>
            <w:rStyle w:val="a6"/>
            <w:color w:val="auto"/>
            <w:u w:val="none"/>
            <w:shd w:val="clear" w:color="auto" w:fill="FFFFFF"/>
          </w:rPr>
          <w:t>http://www.consultant.ru/</w:t>
        </w:r>
      </w:hyperlink>
    </w:p>
    <w:p w:rsidR="00D859B1" w:rsidRPr="00ED4C32" w:rsidRDefault="00D859B1" w:rsidP="00FB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D4C32">
        <w:rPr>
          <w:b/>
        </w:rPr>
        <w:t>Ход работы</w:t>
      </w:r>
    </w:p>
    <w:p w:rsidR="0069678D" w:rsidRPr="00C93B11" w:rsidRDefault="0069678D" w:rsidP="001D77EA">
      <w:pPr>
        <w:jc w:val="both"/>
      </w:pPr>
      <w:r w:rsidRPr="00C93B11">
        <w:t xml:space="preserve">1. </w:t>
      </w:r>
      <w:r w:rsidR="00ED4C32" w:rsidRPr="00C93B11">
        <w:t>Определить направление деятельности предприятия для составления бизнес-плана</w:t>
      </w:r>
      <w:r w:rsidR="007D6E3B" w:rsidRPr="00C93B11">
        <w:t xml:space="preserve"> (полиграфическое предприятие, либо предприятие рекламной отрасли)</w:t>
      </w:r>
    </w:p>
    <w:p w:rsidR="00C93B11" w:rsidRPr="00C93B11" w:rsidRDefault="00ED4C32" w:rsidP="00C93B11">
      <w:pPr>
        <w:rPr>
          <w:b/>
        </w:rPr>
      </w:pPr>
      <w:r w:rsidRPr="00C93B11">
        <w:t>2.Разработать бизнес-план</w:t>
      </w:r>
      <w:r w:rsidR="00C93B11" w:rsidRPr="00C93B11">
        <w:t xml:space="preserve">. </w:t>
      </w:r>
    </w:p>
    <w:p w:rsidR="00C93B11" w:rsidRPr="00C93B11" w:rsidRDefault="00C93B11" w:rsidP="00C93B11">
      <w:pPr>
        <w:tabs>
          <w:tab w:val="num" w:pos="0"/>
        </w:tabs>
      </w:pPr>
      <w:r w:rsidRPr="00C93B11">
        <w:t>Структура разрабатываемого бизнес-плана зависит от: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области разработки проекта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масштабов предполагаемой деятельности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уровня детализации и пр.</w:t>
      </w:r>
    </w:p>
    <w:p w:rsidR="00C93B11" w:rsidRPr="00C93B11" w:rsidRDefault="00B71B15" w:rsidP="00C93B11">
      <w:pPr>
        <w:tabs>
          <w:tab w:val="num" w:pos="0"/>
        </w:tabs>
        <w:ind w:firstLine="567"/>
      </w:pPr>
      <w:r>
        <w:t>Рекомендуется отразить</w:t>
      </w:r>
      <w:r w:rsidR="00C93B11" w:rsidRPr="00C93B11">
        <w:t xml:space="preserve"> в состав</w:t>
      </w:r>
      <w:r>
        <w:t>е</w:t>
      </w:r>
      <w:r w:rsidR="00C93B11" w:rsidRPr="00C93B11">
        <w:t xml:space="preserve"> такие элементы как: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 xml:space="preserve">Резюме 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Описание бизнеса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Анализ рынка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План маркетинга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Организационный план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Финансовый план</w:t>
      </w:r>
    </w:p>
    <w:p w:rsidR="00C93B11" w:rsidRPr="00C93B11" w:rsidRDefault="00C93B11" w:rsidP="00C93B11">
      <w:pPr>
        <w:pStyle w:val="a7"/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11">
        <w:rPr>
          <w:rFonts w:ascii="Times New Roman" w:hAnsi="Times New Roman" w:cs="Times New Roman"/>
          <w:sz w:val="24"/>
          <w:szCs w:val="24"/>
        </w:rPr>
        <w:t>План по рискам и пр.</w:t>
      </w:r>
    </w:p>
    <w:p w:rsidR="000A09A8" w:rsidRDefault="000A09A8" w:rsidP="008E6887">
      <w:pPr>
        <w:jc w:val="both"/>
        <w:outlineLvl w:val="2"/>
        <w:rPr>
          <w:b/>
          <w:bCs/>
        </w:rPr>
      </w:pPr>
    </w:p>
    <w:p w:rsidR="000A09A8" w:rsidRDefault="000A09A8" w:rsidP="008E6887">
      <w:pPr>
        <w:jc w:val="both"/>
        <w:outlineLvl w:val="2"/>
        <w:rPr>
          <w:b/>
          <w:bCs/>
        </w:rPr>
      </w:pPr>
    </w:p>
    <w:p w:rsidR="00B0518E" w:rsidRPr="00ED4C32" w:rsidRDefault="00B0518E" w:rsidP="008E6887">
      <w:pPr>
        <w:jc w:val="both"/>
        <w:outlineLvl w:val="2"/>
        <w:rPr>
          <w:b/>
          <w:bCs/>
          <w:sz w:val="27"/>
          <w:szCs w:val="27"/>
        </w:rPr>
      </w:pPr>
      <w:r w:rsidRPr="00ED4C32">
        <w:rPr>
          <w:b/>
          <w:bCs/>
        </w:rPr>
        <w:t xml:space="preserve">Формат выполнения: </w:t>
      </w:r>
      <w:r w:rsidR="00ED4C32" w:rsidRPr="00ED4C32">
        <w:t>составление бизнес-плана</w:t>
      </w:r>
      <w:r w:rsidRPr="00ED4C32">
        <w:t xml:space="preserve">; создание презентации в программе </w:t>
      </w:r>
      <w:hyperlink r:id="rId7" w:tgtFrame="_blank" w:history="1">
        <w:proofErr w:type="spellStart"/>
        <w:r w:rsidRPr="00ED4C32">
          <w:rPr>
            <w:u w:val="single"/>
          </w:rPr>
          <w:t>PowerPoint</w:t>
        </w:r>
        <w:proofErr w:type="spellEnd"/>
      </w:hyperlink>
    </w:p>
    <w:p w:rsidR="007316A8" w:rsidRPr="00ED4C32" w:rsidRDefault="00B0518E" w:rsidP="00744D77">
      <w:pPr>
        <w:jc w:val="both"/>
        <w:outlineLvl w:val="2"/>
        <w:rPr>
          <w:b/>
          <w:bCs/>
          <w:sz w:val="27"/>
          <w:szCs w:val="27"/>
        </w:rPr>
      </w:pPr>
      <w:r w:rsidRPr="00ED4C32">
        <w:rPr>
          <w:b/>
          <w:bCs/>
        </w:rPr>
        <w:t xml:space="preserve">Форма сдачи отчетности: </w:t>
      </w:r>
      <w:r w:rsidR="008E0397" w:rsidRPr="00ED4C32">
        <w:rPr>
          <w:bCs/>
        </w:rPr>
        <w:t>бизнес-план</w:t>
      </w:r>
      <w:r w:rsidR="000A09A8">
        <w:rPr>
          <w:bCs/>
        </w:rPr>
        <w:t>.</w:t>
      </w:r>
    </w:p>
    <w:p w:rsidR="00D447F8" w:rsidRDefault="00D447F8" w:rsidP="00D447F8">
      <w:pPr>
        <w:tabs>
          <w:tab w:val="num" w:pos="0"/>
        </w:tabs>
        <w:ind w:firstLine="567"/>
      </w:pPr>
    </w:p>
    <w:p w:rsidR="000A09A8" w:rsidRPr="000A09A8" w:rsidRDefault="0047344C" w:rsidP="000A09A8">
      <w:pPr>
        <w:pStyle w:val="3"/>
        <w:spacing w:before="0"/>
        <w:jc w:val="center"/>
        <w:rPr>
          <w:color w:val="auto"/>
        </w:rPr>
      </w:pPr>
      <w:r w:rsidRPr="000A09A8">
        <w:rPr>
          <w:rFonts w:ascii="Times New Roman" w:hAnsi="Times New Roman" w:cs="Times New Roman"/>
          <w:color w:val="auto"/>
        </w:rPr>
        <w:t xml:space="preserve">МЕТОДИЧЕСКИЕ РЕКОМЕНДАЦИИ ПО ПОДГОТОВКЕ </w:t>
      </w:r>
      <w:r w:rsidR="000A09A8" w:rsidRPr="000A09A8">
        <w:rPr>
          <w:rFonts w:ascii="Times New Roman" w:eastAsia="Times New Roman" w:hAnsi="Times New Roman" w:cs="Times New Roman"/>
          <w:color w:val="auto"/>
        </w:rPr>
        <w:t xml:space="preserve">БИЗНЕС-ПЛАНА </w:t>
      </w:r>
    </w:p>
    <w:p w:rsidR="000A09A8" w:rsidRDefault="000A09A8" w:rsidP="000A09A8">
      <w:pPr>
        <w:jc w:val="center"/>
      </w:pPr>
    </w:p>
    <w:p w:rsidR="000A09A8" w:rsidRDefault="000A09A8" w:rsidP="000A09A8">
      <w:proofErr w:type="spellStart"/>
      <w:r>
        <w:t>Cтруктура</w:t>
      </w:r>
      <w:proofErr w:type="spellEnd"/>
      <w:r>
        <w:t xml:space="preserve"> бизнес-плана должна включать в себя следующие разделы: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резюме;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участники инвестиционного проекта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описание предприятия и отрасли;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описание продукции (услуг);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маркетинг и сбыт продукции (услуг);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производственный план;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организационный план;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финансовый план; </w:t>
      </w:r>
    </w:p>
    <w:p w:rsidR="000A09A8" w:rsidRDefault="000A09A8" w:rsidP="000A09A8">
      <w:pPr>
        <w:numPr>
          <w:ilvl w:val="0"/>
          <w:numId w:val="23"/>
        </w:numPr>
        <w:ind w:left="0" w:hanging="303"/>
        <w:jc w:val="both"/>
      </w:pPr>
      <w:r>
        <w:t xml:space="preserve">направленность и эффективность инвестиционного проекта;  10) риски и гарантии; 11) приложения. </w:t>
      </w:r>
    </w:p>
    <w:p w:rsidR="000A09A8" w:rsidRDefault="000A09A8" w:rsidP="000A09A8">
      <w:r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</w:rPr>
      </w:pPr>
      <w:r w:rsidRPr="00853202">
        <w:rPr>
          <w:rFonts w:ascii="Times New Roman" w:hAnsi="Times New Roman"/>
          <w:sz w:val="24"/>
        </w:rPr>
        <w:t xml:space="preserve">Резюме </w:t>
      </w:r>
    </w:p>
    <w:p w:rsidR="000A09A8" w:rsidRDefault="000A09A8" w:rsidP="000A09A8">
      <w:pPr>
        <w:ind w:firstLine="709"/>
        <w:jc w:val="both"/>
      </w:pPr>
      <w:r>
        <w:t xml:space="preserve">Резюме – это самостоятельный рекламный документ, содержащий основные положения всего бизнес-плана. Резюме может быть единственным разделом бизнес-плана, который читают потенциальные инвесторы. По резюме судят обо всем инвестиционном проекте, поэтому очень важно поместить в резюме краткую и ясную информацию об инвестиционном проекте. Резюме отвечает на основные вопросы инвестора: размер требуемого финансирования, цели финансирования, сроки возврата вложений, гарантии, соинвесторы, собственные средства инициатора инвестиционного проекта. </w:t>
      </w:r>
    </w:p>
    <w:p w:rsidR="000A09A8" w:rsidRDefault="000A09A8" w:rsidP="000A09A8">
      <w:pPr>
        <w:ind w:firstLine="709"/>
        <w:jc w:val="both"/>
      </w:pPr>
      <w:r>
        <w:t xml:space="preserve">Все последующие пункты бизнес-плана расшифровывают информацию из резюме и доказывают правильность расчетов. </w:t>
      </w:r>
    </w:p>
    <w:p w:rsidR="000A09A8" w:rsidRDefault="000A09A8" w:rsidP="000A09A8">
      <w:pPr>
        <w:jc w:val="both"/>
      </w:pPr>
      <w:r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lastRenderedPageBreak/>
        <w:t xml:space="preserve">Участники инвестиционного проекта </w:t>
      </w:r>
    </w:p>
    <w:p w:rsidR="000A09A8" w:rsidRPr="00853202" w:rsidRDefault="000A09A8" w:rsidP="000A09A8">
      <w:pPr>
        <w:numPr>
          <w:ilvl w:val="0"/>
          <w:numId w:val="24"/>
        </w:numPr>
        <w:ind w:firstLine="709"/>
        <w:jc w:val="both"/>
      </w:pPr>
      <w:r w:rsidRPr="00853202">
        <w:t xml:space="preserve">местонахождение, история деятельности, финансовые показатели инициатора инвестиционного проекта; </w:t>
      </w:r>
    </w:p>
    <w:p w:rsidR="000A09A8" w:rsidRPr="00853202" w:rsidRDefault="000A09A8" w:rsidP="000A09A8">
      <w:pPr>
        <w:numPr>
          <w:ilvl w:val="0"/>
          <w:numId w:val="24"/>
        </w:numPr>
        <w:ind w:firstLine="709"/>
        <w:jc w:val="both"/>
      </w:pPr>
      <w:r w:rsidRPr="00853202">
        <w:t xml:space="preserve">иные участники инвестиционного проекта с указанием характера деятельности и местонахождения; </w:t>
      </w:r>
    </w:p>
    <w:p w:rsidR="000A09A8" w:rsidRPr="00853202" w:rsidRDefault="000A09A8" w:rsidP="000A09A8">
      <w:pPr>
        <w:numPr>
          <w:ilvl w:val="0"/>
          <w:numId w:val="24"/>
        </w:numPr>
        <w:ind w:firstLine="709"/>
        <w:jc w:val="both"/>
      </w:pPr>
      <w:r w:rsidRPr="00853202">
        <w:t xml:space="preserve">описание опыта работы участников в отрасли, их предполагаемого вклада и причин заинтересованности в инвестиционном проекте; </w:t>
      </w:r>
    </w:p>
    <w:p w:rsidR="000A09A8" w:rsidRPr="00853202" w:rsidRDefault="000A09A8" w:rsidP="000A09A8">
      <w:pPr>
        <w:numPr>
          <w:ilvl w:val="0"/>
          <w:numId w:val="24"/>
        </w:numPr>
        <w:ind w:firstLine="709"/>
        <w:jc w:val="both"/>
      </w:pPr>
      <w:r w:rsidRPr="00853202">
        <w:t xml:space="preserve">порядок взаимодействия участников в ходе реализации инвестиционного проекта. </w:t>
      </w:r>
    </w:p>
    <w:p w:rsidR="000A09A8" w:rsidRPr="00853202" w:rsidRDefault="000A09A8" w:rsidP="000A09A8">
      <w:r w:rsidRPr="00853202"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Описание предприятия и отрасли </w:t>
      </w:r>
    </w:p>
    <w:p w:rsidR="000A09A8" w:rsidRDefault="000A09A8" w:rsidP="00853202">
      <w:pPr>
        <w:jc w:val="both"/>
      </w:pPr>
      <w:r>
        <w:t xml:space="preserve">В данном разделе описываются: </w:t>
      </w:r>
    </w:p>
    <w:p w:rsidR="000A09A8" w:rsidRDefault="000A09A8" w:rsidP="00853202">
      <w:pPr>
        <w:numPr>
          <w:ilvl w:val="0"/>
          <w:numId w:val="25"/>
        </w:numPr>
        <w:ind w:left="0"/>
        <w:jc w:val="both"/>
      </w:pPr>
      <w:r>
        <w:t xml:space="preserve">общие сведения о предприятии; </w:t>
      </w:r>
    </w:p>
    <w:p w:rsidR="000A09A8" w:rsidRDefault="000A09A8" w:rsidP="00853202">
      <w:pPr>
        <w:numPr>
          <w:ilvl w:val="0"/>
          <w:numId w:val="25"/>
        </w:numPr>
        <w:ind w:left="0"/>
        <w:jc w:val="both"/>
      </w:pPr>
      <w:r>
        <w:t xml:space="preserve">финансово-экономические показатели деятельности предприятия; </w:t>
      </w:r>
    </w:p>
    <w:p w:rsidR="000A09A8" w:rsidRDefault="000A09A8" w:rsidP="00853202">
      <w:pPr>
        <w:numPr>
          <w:ilvl w:val="0"/>
          <w:numId w:val="25"/>
        </w:numPr>
        <w:ind w:left="0"/>
        <w:jc w:val="both"/>
      </w:pPr>
      <w:r>
        <w:t xml:space="preserve">структура управления и кадровый состав; </w:t>
      </w:r>
    </w:p>
    <w:p w:rsidR="00853202" w:rsidRDefault="000A09A8" w:rsidP="00853202">
      <w:pPr>
        <w:numPr>
          <w:ilvl w:val="0"/>
          <w:numId w:val="25"/>
        </w:numPr>
        <w:ind w:left="0"/>
        <w:jc w:val="both"/>
      </w:pPr>
      <w:r>
        <w:t xml:space="preserve">направления деятельности, продукция, достижения и перспективы;  </w:t>
      </w:r>
    </w:p>
    <w:p w:rsidR="000A09A8" w:rsidRDefault="000A09A8" w:rsidP="00853202">
      <w:pPr>
        <w:numPr>
          <w:ilvl w:val="0"/>
          <w:numId w:val="25"/>
        </w:numPr>
        <w:ind w:left="0"/>
        <w:jc w:val="both"/>
      </w:pPr>
      <w:r>
        <w:t xml:space="preserve">отрасль экономики и ее перспективы; </w:t>
      </w:r>
    </w:p>
    <w:p w:rsidR="000A09A8" w:rsidRDefault="000A09A8" w:rsidP="00853202">
      <w:pPr>
        <w:jc w:val="both"/>
      </w:pPr>
      <w:r>
        <w:t xml:space="preserve">6) партнерские связи и социальная активность. </w:t>
      </w:r>
    </w:p>
    <w:p w:rsidR="000A09A8" w:rsidRDefault="000A09A8" w:rsidP="000A09A8">
      <w:r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Описание продукции (услуг) </w:t>
      </w:r>
    </w:p>
    <w:p w:rsidR="000A09A8" w:rsidRPr="00853202" w:rsidRDefault="000A09A8" w:rsidP="000A09A8">
      <w:pPr>
        <w:ind w:firstLine="709"/>
      </w:pPr>
      <w:r w:rsidRPr="00853202">
        <w:t xml:space="preserve">Для любого инвестиционного проекта необходимо наглядное представление товара или изделия (натуральный образец, его фотография или рисунок). В бизнес-плане дается описание отдельно по каждому виду продукции. </w:t>
      </w:r>
    </w:p>
    <w:p w:rsidR="000A09A8" w:rsidRPr="00853202" w:rsidRDefault="000A09A8" w:rsidP="000A09A8">
      <w:r w:rsidRPr="00853202">
        <w:t xml:space="preserve">Примерная структура раздела: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>наименование продукции (услуги);</w:t>
      </w:r>
      <w:r w:rsidRPr="00853202">
        <w:rPr>
          <w:rFonts w:eastAsia="Courier New"/>
        </w:rPr>
        <w:t> </w:t>
      </w:r>
      <w:r w:rsidRPr="00853202">
        <w:t xml:space="preserve">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>назначение и область применения;</w:t>
      </w:r>
      <w:r w:rsidRPr="00853202">
        <w:rPr>
          <w:rFonts w:eastAsia="Courier New"/>
        </w:rPr>
        <w:t> </w:t>
      </w:r>
      <w:r w:rsidRPr="00853202">
        <w:t xml:space="preserve">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>краткое описание и основные характеристики;</w:t>
      </w:r>
      <w:r w:rsidRPr="00853202">
        <w:rPr>
          <w:rFonts w:eastAsia="Courier New"/>
        </w:rPr>
        <w:t> </w:t>
      </w:r>
      <w:r w:rsidRPr="00853202">
        <w:t xml:space="preserve">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>конкурентоспособность продукции (услуги), по каким параметрам превосходит конкурентов, по каким уступает им;</w:t>
      </w:r>
      <w:r w:rsidRPr="00853202">
        <w:rPr>
          <w:rFonts w:eastAsia="Courier New"/>
        </w:rPr>
        <w:t> </w:t>
      </w:r>
      <w:r w:rsidRPr="00853202">
        <w:t xml:space="preserve">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 xml:space="preserve">патентоспособность и авторские права;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 xml:space="preserve">наличие или необходимость лицензирования выпуска продукции;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 xml:space="preserve">степень готовности к выпуску и реализации продукции;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 xml:space="preserve">наличие сертификата качества на продукцию; </w:t>
      </w:r>
    </w:p>
    <w:p w:rsidR="000A09A8" w:rsidRPr="00853202" w:rsidRDefault="000A09A8" w:rsidP="000A09A8">
      <w:pPr>
        <w:numPr>
          <w:ilvl w:val="0"/>
          <w:numId w:val="26"/>
        </w:numPr>
        <w:ind w:left="0" w:hanging="303"/>
        <w:jc w:val="both"/>
      </w:pPr>
      <w:r w:rsidRPr="00853202">
        <w:t xml:space="preserve">безопасность и экологичность; 10) условия поставки и упаковка; </w:t>
      </w:r>
    </w:p>
    <w:p w:rsidR="000A09A8" w:rsidRPr="00853202" w:rsidRDefault="000A09A8" w:rsidP="000A09A8">
      <w:pPr>
        <w:numPr>
          <w:ilvl w:val="0"/>
          <w:numId w:val="27"/>
        </w:numPr>
        <w:ind w:left="0" w:hanging="443"/>
        <w:jc w:val="both"/>
      </w:pPr>
      <w:r w:rsidRPr="00853202">
        <w:t xml:space="preserve">гарантии и сервис; </w:t>
      </w:r>
    </w:p>
    <w:p w:rsidR="000A09A8" w:rsidRPr="00853202" w:rsidRDefault="000A09A8" w:rsidP="000A09A8">
      <w:pPr>
        <w:numPr>
          <w:ilvl w:val="0"/>
          <w:numId w:val="27"/>
        </w:numPr>
        <w:ind w:left="0" w:hanging="443"/>
        <w:jc w:val="both"/>
      </w:pPr>
      <w:r w:rsidRPr="00853202">
        <w:t xml:space="preserve">эксплуатация; </w:t>
      </w:r>
    </w:p>
    <w:p w:rsidR="000A09A8" w:rsidRPr="00853202" w:rsidRDefault="000A09A8" w:rsidP="000A09A8">
      <w:pPr>
        <w:numPr>
          <w:ilvl w:val="0"/>
          <w:numId w:val="27"/>
        </w:numPr>
        <w:ind w:left="0" w:hanging="443"/>
        <w:jc w:val="both"/>
      </w:pPr>
      <w:r w:rsidRPr="00853202">
        <w:t xml:space="preserve">утилизация после окончания эксплуатации. </w:t>
      </w:r>
    </w:p>
    <w:p w:rsidR="000A09A8" w:rsidRPr="00853202" w:rsidRDefault="000A09A8" w:rsidP="000A09A8">
      <w:r w:rsidRPr="00853202"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Маркетинг и сбыт продукции (услуг) </w:t>
      </w:r>
    </w:p>
    <w:p w:rsidR="000A09A8" w:rsidRDefault="000A09A8" w:rsidP="00853202">
      <w:pPr>
        <w:ind w:firstLine="567"/>
        <w:jc w:val="both"/>
      </w:pPr>
      <w:r>
        <w:t>Информация данного раздела призвана показать существование рынка</w:t>
      </w:r>
    </w:p>
    <w:p w:rsidR="000A09A8" w:rsidRDefault="000A09A8" w:rsidP="00853202">
      <w:pPr>
        <w:ind w:firstLine="567"/>
        <w:jc w:val="both"/>
      </w:pPr>
      <w:r>
        <w:t xml:space="preserve">сбыта для продукции (услуги).  </w:t>
      </w:r>
    </w:p>
    <w:p w:rsidR="000A09A8" w:rsidRDefault="000A09A8" w:rsidP="00853202">
      <w:pPr>
        <w:ind w:firstLine="567"/>
        <w:jc w:val="both"/>
      </w:pPr>
      <w:r>
        <w:t xml:space="preserve">Покупатели подразделяются на оптовых покупателей, розничных продавцов, конечных потребителей. Потребители характеризуются отраслью, месторасположением (если это предприятия) либо возрастом, полом и др. (если это население). Среди потребительских характеристик товара выделяются такие, как внешний вид, назначение, цена, прочность, срок службы, безопасность использования и другие. </w:t>
      </w:r>
    </w:p>
    <w:p w:rsidR="000A09A8" w:rsidRDefault="000A09A8" w:rsidP="00853202">
      <w:pPr>
        <w:ind w:firstLine="567"/>
        <w:jc w:val="both"/>
      </w:pPr>
      <w:r>
        <w:t xml:space="preserve">Примерная структура раздела: </w:t>
      </w:r>
    </w:p>
    <w:p w:rsidR="000A09A8" w:rsidRDefault="000A09A8" w:rsidP="000A09A8">
      <w:pPr>
        <w:numPr>
          <w:ilvl w:val="0"/>
          <w:numId w:val="28"/>
        </w:numPr>
        <w:ind w:firstLine="709"/>
        <w:jc w:val="both"/>
      </w:pPr>
      <w:r>
        <w:t>описание требовании</w:t>
      </w:r>
      <w:r>
        <w:rPr>
          <w:rFonts w:ascii="Cambria Math" w:eastAsia="Cambria Math" w:hAnsi="Cambria Math" w:cs="Cambria Math"/>
        </w:rPr>
        <w:t>!</w:t>
      </w:r>
      <w:r>
        <w:t xml:space="preserve"> потребителей к продукции (услуге) и возможностей удовлетворить эти требования; </w:t>
      </w:r>
    </w:p>
    <w:p w:rsidR="000A09A8" w:rsidRDefault="000A09A8" w:rsidP="000A09A8">
      <w:pPr>
        <w:numPr>
          <w:ilvl w:val="0"/>
          <w:numId w:val="28"/>
        </w:numPr>
        <w:ind w:firstLine="709"/>
        <w:jc w:val="both"/>
      </w:pPr>
      <w:r>
        <w:lastRenderedPageBreak/>
        <w:t xml:space="preserve">описание конкуренции. Определение конкурентов и анализ их  сильных и слабых сторон. Анализ возможностей предприятия; </w:t>
      </w:r>
    </w:p>
    <w:p w:rsidR="000A09A8" w:rsidRDefault="000A09A8" w:rsidP="000A09A8">
      <w:pPr>
        <w:numPr>
          <w:ilvl w:val="0"/>
          <w:numId w:val="28"/>
        </w:numPr>
        <w:ind w:firstLine="709"/>
        <w:jc w:val="both"/>
      </w:pPr>
      <w:r>
        <w:t>описание рынка сбыта продукции (услуги);</w:t>
      </w:r>
      <w:r>
        <w:rPr>
          <w:rFonts w:ascii="Tahoma" w:eastAsia="Courier New" w:hAnsi="Tahoma" w:cs="Tahoma"/>
        </w:rPr>
        <w:t> </w:t>
      </w:r>
      <w:r>
        <w:t xml:space="preserve"> </w:t>
      </w:r>
    </w:p>
    <w:p w:rsidR="000A09A8" w:rsidRDefault="000A09A8" w:rsidP="000A09A8">
      <w:pPr>
        <w:numPr>
          <w:ilvl w:val="0"/>
          <w:numId w:val="28"/>
        </w:numPr>
        <w:ind w:firstLine="709"/>
        <w:jc w:val="both"/>
      </w:pPr>
      <w:r>
        <w:t xml:space="preserve">описание поставки товара от места производства к месту продажи или потребления. Полное описание включает в себя: упаковку, складирование в месте производства, комплектование для отправки, транспортировку к месту продажи, предпродажный сервис, продажу, послепродажное обслуживание. Описание канала сбыта продукции (услуги) – магазин розничной торговли, мелкооптовые базы или магазины, разъездная служба (агенты, коммивояжеры) и др.; </w:t>
      </w:r>
    </w:p>
    <w:p w:rsidR="000A09A8" w:rsidRDefault="000A09A8" w:rsidP="000A09A8">
      <w:pPr>
        <w:numPr>
          <w:ilvl w:val="0"/>
          <w:numId w:val="28"/>
        </w:numPr>
        <w:ind w:firstLine="709"/>
        <w:jc w:val="both"/>
      </w:pPr>
      <w:r>
        <w:t xml:space="preserve">стратегия привлечения потребителей, исходя из возможностей. Возможные варианты: рекламные кампании, бесплатное предоставление образцов, участие в выставках и др. Цена и объем сбыта продукции. Анализ чувствительности объема сбыта при изменениях цены. </w:t>
      </w:r>
    </w:p>
    <w:p w:rsidR="000A09A8" w:rsidRDefault="000A09A8" w:rsidP="000A09A8">
      <w:r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Производственный план </w:t>
      </w:r>
    </w:p>
    <w:p w:rsidR="000A09A8" w:rsidRDefault="000A09A8" w:rsidP="00853202">
      <w:pPr>
        <w:ind w:firstLine="709"/>
        <w:jc w:val="both"/>
      </w:pPr>
      <w:r>
        <w:t xml:space="preserve">В данном разделе приводятся общие сведения о предприятии, расчет производственных издержек на планируемый объем сбыта, прямые (переменные) и общие (постоянные) затраты на производство продукции, калькуляция себестоимости продукции, смета текущих затрат на производство. </w:t>
      </w:r>
    </w:p>
    <w:p w:rsidR="000A09A8" w:rsidRDefault="000A09A8" w:rsidP="00853202">
      <w:pPr>
        <w:jc w:val="both"/>
      </w:pPr>
      <w:r>
        <w:t xml:space="preserve">Примерная структура раздела: </w:t>
      </w:r>
    </w:p>
    <w:p w:rsidR="000A09A8" w:rsidRDefault="000A09A8" w:rsidP="000A09A8">
      <w:r>
        <w:t xml:space="preserve">1) Общие сведения о предприятии: </w:t>
      </w:r>
    </w:p>
    <w:p w:rsidR="000A09A8" w:rsidRDefault="000A09A8" w:rsidP="000A09A8">
      <w:pPr>
        <w:numPr>
          <w:ilvl w:val="0"/>
          <w:numId w:val="29"/>
        </w:numPr>
        <w:ind w:left="0" w:hanging="284"/>
        <w:jc w:val="both"/>
      </w:pPr>
      <w:r>
        <w:t xml:space="preserve">описание месторасположения предприятия (во многих случаях определяющий фактор для успеха проекта). Наличие необходимых транспортных связей, инженерных сетей (электроэнергия, вода, тепло, </w:t>
      </w:r>
    </w:p>
    <w:p w:rsidR="000A09A8" w:rsidRDefault="000A09A8" w:rsidP="000A09A8">
      <w:r>
        <w:t xml:space="preserve">канализация, связь и др.), ресурсов, а также близость к рынку сбыта; </w:t>
      </w:r>
    </w:p>
    <w:p w:rsidR="000A09A8" w:rsidRDefault="000A09A8" w:rsidP="000A09A8">
      <w:pPr>
        <w:numPr>
          <w:ilvl w:val="0"/>
          <w:numId w:val="29"/>
        </w:numPr>
        <w:ind w:left="0" w:hanging="284"/>
        <w:jc w:val="both"/>
      </w:pPr>
      <w:r>
        <w:t xml:space="preserve">используемая технология и уровень квалификации исполнителей; </w:t>
      </w:r>
    </w:p>
    <w:p w:rsidR="000A09A8" w:rsidRDefault="000A09A8" w:rsidP="000A09A8">
      <w:pPr>
        <w:numPr>
          <w:ilvl w:val="0"/>
          <w:numId w:val="29"/>
        </w:numPr>
        <w:ind w:left="0" w:hanging="284"/>
        <w:jc w:val="both"/>
      </w:pPr>
      <w:r>
        <w:t xml:space="preserve">потребность в площадях; </w:t>
      </w:r>
    </w:p>
    <w:p w:rsidR="000A09A8" w:rsidRDefault="000A09A8" w:rsidP="000A09A8">
      <w:pPr>
        <w:numPr>
          <w:ilvl w:val="0"/>
          <w:numId w:val="29"/>
        </w:numPr>
        <w:ind w:left="0" w:hanging="284"/>
        <w:jc w:val="both"/>
      </w:pPr>
      <w:r>
        <w:t xml:space="preserve">кадровое обеспечение; </w:t>
      </w:r>
    </w:p>
    <w:p w:rsidR="000A09A8" w:rsidRDefault="000A09A8" w:rsidP="000A09A8">
      <w:pPr>
        <w:numPr>
          <w:ilvl w:val="0"/>
          <w:numId w:val="29"/>
        </w:numPr>
        <w:ind w:left="0" w:hanging="284"/>
        <w:jc w:val="both"/>
      </w:pPr>
      <w:r>
        <w:t xml:space="preserve">удовлетворение </w:t>
      </w:r>
      <w:r>
        <w:tab/>
        <w:t xml:space="preserve">требований </w:t>
      </w:r>
      <w:r>
        <w:tab/>
        <w:t xml:space="preserve">по </w:t>
      </w:r>
      <w:r>
        <w:tab/>
        <w:t xml:space="preserve">обеспечению </w:t>
      </w:r>
      <w:r>
        <w:tab/>
        <w:t xml:space="preserve">экологичности производства для окружающей среды и безопасности работающих. </w:t>
      </w:r>
    </w:p>
    <w:p w:rsidR="000A09A8" w:rsidRDefault="000A09A8" w:rsidP="000A09A8">
      <w:pPr>
        <w:numPr>
          <w:ilvl w:val="0"/>
          <w:numId w:val="30"/>
        </w:numPr>
        <w:ind w:left="0" w:hanging="303"/>
        <w:jc w:val="both"/>
      </w:pPr>
      <w:r>
        <w:t xml:space="preserve">Объем производства. </w:t>
      </w:r>
    </w:p>
    <w:p w:rsidR="000A09A8" w:rsidRDefault="000A09A8" w:rsidP="000A09A8">
      <w:pPr>
        <w:numPr>
          <w:ilvl w:val="0"/>
          <w:numId w:val="30"/>
        </w:numPr>
        <w:ind w:left="0" w:hanging="303"/>
        <w:jc w:val="both"/>
      </w:pPr>
      <w:r>
        <w:t xml:space="preserve">Расходы на персонал: </w:t>
      </w:r>
    </w:p>
    <w:p w:rsidR="000A09A8" w:rsidRDefault="000A09A8" w:rsidP="000A09A8">
      <w:pPr>
        <w:numPr>
          <w:ilvl w:val="0"/>
          <w:numId w:val="31"/>
        </w:numPr>
        <w:ind w:left="0" w:firstLine="709"/>
        <w:jc w:val="both"/>
      </w:pPr>
      <w:r>
        <w:t xml:space="preserve">затраты на персонал управления (директор, главный инженер, </w:t>
      </w:r>
    </w:p>
    <w:p w:rsidR="000A09A8" w:rsidRDefault="000A09A8" w:rsidP="000A09A8">
      <w:r>
        <w:t xml:space="preserve">начальник производства, бухгалтера, плановики и т. д.); </w:t>
      </w:r>
    </w:p>
    <w:p w:rsidR="000A09A8" w:rsidRDefault="000A09A8" w:rsidP="000A09A8">
      <w:pPr>
        <w:numPr>
          <w:ilvl w:val="0"/>
          <w:numId w:val="31"/>
        </w:numPr>
        <w:ind w:left="0" w:firstLine="709"/>
        <w:jc w:val="both"/>
      </w:pPr>
      <w:r>
        <w:t xml:space="preserve">затраты на производственный персонал (конструкторы, технологи, ремонтные рабочие и т. д.);  </w:t>
      </w:r>
    </w:p>
    <w:p w:rsidR="000A09A8" w:rsidRDefault="000A09A8" w:rsidP="000A09A8">
      <w:pPr>
        <w:numPr>
          <w:ilvl w:val="0"/>
          <w:numId w:val="31"/>
        </w:numPr>
        <w:ind w:left="0" w:firstLine="709"/>
        <w:jc w:val="both"/>
      </w:pPr>
      <w:r>
        <w:t xml:space="preserve">затраты на прочих сотрудников (сбытовики, кладовщики, охрана). </w:t>
      </w:r>
    </w:p>
    <w:p w:rsidR="000A09A8" w:rsidRDefault="000A09A8" w:rsidP="000A09A8">
      <w:pPr>
        <w:numPr>
          <w:ilvl w:val="0"/>
          <w:numId w:val="32"/>
        </w:numPr>
        <w:ind w:left="0" w:firstLine="709"/>
        <w:jc w:val="both"/>
      </w:pPr>
      <w:r>
        <w:t xml:space="preserve">Расходы на сырье, материалы и комплектующие изделия. Расчет выполняется по каждому виду продукции или услуги. Смета текущих затрат.  В данном подразделе приводятся текущие затраты на производство продукции (услуги). Затраты на производство или, другими словами, издержки производства классифицируются на прямые (переменные, то есть зависящие пропорционально от изменения объемов производства) и общие (постоянные, не зависящие от изменений объемов производства). </w:t>
      </w:r>
    </w:p>
    <w:p w:rsidR="000A09A8" w:rsidRDefault="000A09A8" w:rsidP="000A09A8">
      <w:pPr>
        <w:numPr>
          <w:ilvl w:val="0"/>
          <w:numId w:val="32"/>
        </w:numPr>
        <w:ind w:left="0" w:firstLine="709"/>
        <w:jc w:val="both"/>
      </w:pPr>
      <w:r>
        <w:t xml:space="preserve">Расчет переменных издержек. </w:t>
      </w:r>
    </w:p>
    <w:p w:rsidR="000A09A8" w:rsidRDefault="000A09A8" w:rsidP="000A09A8">
      <w:r>
        <w:t xml:space="preserve">К переменным издержкам относятся: </w:t>
      </w:r>
    </w:p>
    <w:p w:rsidR="000A09A8" w:rsidRDefault="000A09A8" w:rsidP="000A09A8">
      <w:pPr>
        <w:numPr>
          <w:ilvl w:val="0"/>
          <w:numId w:val="33"/>
        </w:numPr>
        <w:ind w:left="0" w:hanging="284"/>
        <w:jc w:val="both"/>
      </w:pPr>
      <w:r>
        <w:t xml:space="preserve">затраты на сырье и материалы, комплектующие изделия; </w:t>
      </w:r>
    </w:p>
    <w:p w:rsidR="000A09A8" w:rsidRDefault="000A09A8" w:rsidP="000A09A8">
      <w:pPr>
        <w:numPr>
          <w:ilvl w:val="0"/>
          <w:numId w:val="33"/>
        </w:numPr>
        <w:ind w:left="0" w:hanging="284"/>
        <w:jc w:val="both"/>
      </w:pPr>
      <w:r>
        <w:t xml:space="preserve">затраты на производственный персонал; </w:t>
      </w:r>
    </w:p>
    <w:p w:rsidR="000A09A8" w:rsidRDefault="000A09A8" w:rsidP="000A09A8">
      <w:pPr>
        <w:numPr>
          <w:ilvl w:val="0"/>
          <w:numId w:val="33"/>
        </w:numPr>
        <w:ind w:left="0" w:hanging="284"/>
        <w:jc w:val="both"/>
      </w:pPr>
      <w:r>
        <w:t xml:space="preserve">затраты на топливо, электроэнергию (в некоторых случаях). </w:t>
      </w:r>
    </w:p>
    <w:p w:rsidR="000A09A8" w:rsidRDefault="000A09A8" w:rsidP="000A09A8">
      <w:r>
        <w:t xml:space="preserve">6) Расчет постоянных издержек. </w:t>
      </w:r>
    </w:p>
    <w:p w:rsidR="000A09A8" w:rsidRDefault="000A09A8" w:rsidP="000A09A8">
      <w:r>
        <w:t xml:space="preserve">К постоянным издержкам относятся: </w:t>
      </w:r>
    </w:p>
    <w:p w:rsidR="000A09A8" w:rsidRDefault="000A09A8" w:rsidP="000A09A8">
      <w:pPr>
        <w:numPr>
          <w:ilvl w:val="0"/>
          <w:numId w:val="34"/>
        </w:numPr>
        <w:ind w:firstLine="709"/>
        <w:jc w:val="both"/>
      </w:pPr>
      <w:r>
        <w:lastRenderedPageBreak/>
        <w:t xml:space="preserve">затраты на производство </w:t>
      </w:r>
      <w:r>
        <w:tab/>
        <w:t xml:space="preserve">(аренда, ремонт и обслуживание </w:t>
      </w:r>
    </w:p>
    <w:p w:rsidR="000A09A8" w:rsidRDefault="000A09A8" w:rsidP="000A09A8">
      <w:r>
        <w:t xml:space="preserve">оборудования, топливо и энергия);  </w:t>
      </w:r>
    </w:p>
    <w:p w:rsidR="000A09A8" w:rsidRDefault="000A09A8" w:rsidP="000A09A8">
      <w:pPr>
        <w:numPr>
          <w:ilvl w:val="0"/>
          <w:numId w:val="34"/>
        </w:numPr>
        <w:ind w:firstLine="709"/>
        <w:jc w:val="both"/>
      </w:pPr>
      <w:r>
        <w:t xml:space="preserve">торговые издержки (реклама, мероприятия по продвижению продукции, ее сбыт); </w:t>
      </w:r>
    </w:p>
    <w:p w:rsidR="000A09A8" w:rsidRDefault="000A09A8" w:rsidP="000A09A8">
      <w:pPr>
        <w:numPr>
          <w:ilvl w:val="0"/>
          <w:numId w:val="34"/>
        </w:numPr>
        <w:ind w:firstLine="709"/>
        <w:jc w:val="both"/>
      </w:pPr>
      <w:r>
        <w:t xml:space="preserve">административные издержки (заработная плата административного персонала, коммунальные услуги, услуги связи, командировочные  расходы и т. п.). </w:t>
      </w:r>
    </w:p>
    <w:p w:rsidR="000A09A8" w:rsidRDefault="000A09A8" w:rsidP="000A09A8">
      <w:r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Организационный план </w:t>
      </w:r>
    </w:p>
    <w:p w:rsidR="000A09A8" w:rsidRPr="00853202" w:rsidRDefault="000A09A8" w:rsidP="000A09A8">
      <w:pPr>
        <w:ind w:firstLine="709"/>
        <w:jc w:val="both"/>
      </w:pPr>
      <w:r w:rsidRPr="00853202">
        <w:t xml:space="preserve">В данном разделе объясняется, каким образом организована руководящая группа и описывается основная роль каждого ее члена. Команда управления проектом и ведущие специалисты, правовое обеспечение, имеющиеся или возможные поддержка и льготы, организационная структура и график реализации проекта, механизм поддержки и мотивации ведущих руководителей. </w:t>
      </w:r>
    </w:p>
    <w:p w:rsidR="000A09A8" w:rsidRPr="00853202" w:rsidRDefault="000A09A8" w:rsidP="000A09A8">
      <w:r w:rsidRPr="00853202"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Финансовый план </w:t>
      </w:r>
    </w:p>
    <w:p w:rsidR="000A09A8" w:rsidRDefault="000A09A8" w:rsidP="000A09A8">
      <w:pPr>
        <w:ind w:firstLine="567"/>
        <w:jc w:val="both"/>
      </w:pPr>
      <w:r>
        <w:t xml:space="preserve">Цель раздела – показать основные пункты из массы финансовых данных. </w:t>
      </w:r>
    </w:p>
    <w:p w:rsidR="000A09A8" w:rsidRDefault="000A09A8" w:rsidP="000A09A8">
      <w:pPr>
        <w:ind w:firstLine="567"/>
        <w:jc w:val="both"/>
      </w:pPr>
      <w:r>
        <w:t xml:space="preserve">Здесь даются нормативы для финансово-экономических расчетов, приводятся прямые (переменные) и постоянные затраты на производство продукции, калькуляция себестоимости продукции, смета расходов на реализацию инвестиционного проекта, потребность и источники финансирования, рассчитывается таблица расходов и доходов, поток реальных денег (поток наличности), прогнозный баланс. </w:t>
      </w:r>
    </w:p>
    <w:p w:rsidR="000A09A8" w:rsidRDefault="000A09A8" w:rsidP="000A09A8">
      <w:r>
        <w:t xml:space="preserve">Примерная структура раздела: </w:t>
      </w:r>
    </w:p>
    <w:p w:rsidR="000A09A8" w:rsidRDefault="000A09A8" w:rsidP="000A09A8">
      <w:pPr>
        <w:numPr>
          <w:ilvl w:val="0"/>
          <w:numId w:val="35"/>
        </w:numPr>
        <w:ind w:left="0" w:hanging="303"/>
        <w:jc w:val="both"/>
      </w:pPr>
      <w:r>
        <w:t xml:space="preserve">затраты подготовительного периода; </w:t>
      </w:r>
    </w:p>
    <w:p w:rsidR="000A09A8" w:rsidRDefault="000A09A8" w:rsidP="000A09A8">
      <w:pPr>
        <w:numPr>
          <w:ilvl w:val="0"/>
          <w:numId w:val="35"/>
        </w:numPr>
        <w:ind w:left="0" w:hanging="303"/>
        <w:jc w:val="both"/>
      </w:pPr>
      <w:r>
        <w:t xml:space="preserve">затраты текущего (основного) периода; </w:t>
      </w:r>
    </w:p>
    <w:p w:rsidR="000A09A8" w:rsidRDefault="000A09A8" w:rsidP="000A09A8">
      <w:pPr>
        <w:numPr>
          <w:ilvl w:val="0"/>
          <w:numId w:val="35"/>
        </w:numPr>
        <w:ind w:left="0" w:hanging="303"/>
        <w:jc w:val="both"/>
      </w:pPr>
      <w:r>
        <w:t>расчет поступлении</w:t>
      </w:r>
      <w:r>
        <w:rPr>
          <w:rFonts w:ascii="Cambria Math" w:eastAsia="Cambria Math" w:hAnsi="Cambria Math" w:cs="Cambria Math"/>
        </w:rPr>
        <w:t>!</w:t>
      </w:r>
      <w:r>
        <w:t xml:space="preserve"> от инвестиционного проекта;</w:t>
      </w:r>
      <w:r>
        <w:rPr>
          <w:rFonts w:ascii="Tahoma" w:eastAsia="Courier New" w:hAnsi="Tahoma" w:cs="Tahoma"/>
        </w:rPr>
        <w:t> </w:t>
      </w:r>
      <w:r>
        <w:t xml:space="preserve"> </w:t>
      </w:r>
    </w:p>
    <w:p w:rsidR="000A09A8" w:rsidRDefault="000A09A8" w:rsidP="000A09A8">
      <w:pPr>
        <w:numPr>
          <w:ilvl w:val="0"/>
          <w:numId w:val="35"/>
        </w:numPr>
        <w:ind w:left="0" w:hanging="303"/>
        <w:jc w:val="both"/>
      </w:pPr>
      <w:r>
        <w:t xml:space="preserve">затраты, связанные с обслуживанием кредита (лизинга);  </w:t>
      </w:r>
    </w:p>
    <w:p w:rsidR="000A09A8" w:rsidRDefault="000A09A8" w:rsidP="000A09A8">
      <w:pPr>
        <w:numPr>
          <w:ilvl w:val="0"/>
          <w:numId w:val="35"/>
        </w:numPr>
        <w:ind w:left="0" w:hanging="303"/>
        <w:jc w:val="both"/>
      </w:pPr>
      <w:r>
        <w:t>расчет налоговых платежей</w:t>
      </w:r>
      <w:r>
        <w:rPr>
          <w:rFonts w:ascii="Cambria Math" w:eastAsia="Cambria Math" w:hAnsi="Cambria Math" w:cs="Cambria Math"/>
        </w:rPr>
        <w:t>;</w:t>
      </w:r>
      <w:r>
        <w:t xml:space="preserve"> </w:t>
      </w:r>
    </w:p>
    <w:p w:rsidR="000A09A8" w:rsidRDefault="000A09A8" w:rsidP="000A09A8">
      <w:pPr>
        <w:numPr>
          <w:ilvl w:val="0"/>
          <w:numId w:val="35"/>
        </w:numPr>
        <w:ind w:left="0" w:hanging="303"/>
        <w:jc w:val="both"/>
      </w:pPr>
      <w:r>
        <w:t xml:space="preserve">другие поступления и выплаты; </w:t>
      </w:r>
    </w:p>
    <w:p w:rsidR="000A09A8" w:rsidRDefault="000A09A8" w:rsidP="000A09A8">
      <w:pPr>
        <w:numPr>
          <w:ilvl w:val="0"/>
          <w:numId w:val="35"/>
        </w:numPr>
        <w:ind w:left="0" w:hanging="303"/>
        <w:jc w:val="both"/>
      </w:pPr>
      <w:r>
        <w:t xml:space="preserve">отчет о прибылях и убытках; 8) поток реальных денег; 9) прогнозный баланс. </w:t>
      </w:r>
    </w:p>
    <w:p w:rsidR="000A09A8" w:rsidRDefault="000A09A8" w:rsidP="000A09A8">
      <w:r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Направленность и эффективность инвестиционного проекта </w:t>
      </w:r>
    </w:p>
    <w:p w:rsidR="000A09A8" w:rsidRPr="00853202" w:rsidRDefault="000A09A8" w:rsidP="000A09A8">
      <w:pPr>
        <w:ind w:firstLine="709"/>
        <w:jc w:val="both"/>
      </w:pPr>
      <w:r w:rsidRPr="00853202">
        <w:t xml:space="preserve">В разделе указывается направленность и значимость инвестиционного проекта, показатели эффективности его реализации, проводится анализ чувствительности проекта. </w:t>
      </w:r>
    </w:p>
    <w:p w:rsidR="000A09A8" w:rsidRPr="00853202" w:rsidRDefault="000A09A8" w:rsidP="000A09A8">
      <w:r w:rsidRPr="00853202"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42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Риски и гарантии </w:t>
      </w:r>
    </w:p>
    <w:p w:rsidR="000A09A8" w:rsidRPr="00853202" w:rsidRDefault="000A09A8" w:rsidP="000A09A8">
      <w:pPr>
        <w:ind w:firstLine="709"/>
        <w:jc w:val="both"/>
      </w:pPr>
      <w:r w:rsidRPr="00853202">
        <w:t xml:space="preserve">Показываются предпринимательские риски и возможные форс-мажорные обстоятельства, приводятся гарантии возврата средств партнерам и инвесторам. </w:t>
      </w:r>
    </w:p>
    <w:p w:rsidR="000A09A8" w:rsidRPr="00853202" w:rsidRDefault="000A09A8" w:rsidP="000A09A8">
      <w:r w:rsidRPr="00853202">
        <w:t xml:space="preserve"> </w:t>
      </w:r>
    </w:p>
    <w:p w:rsidR="000A09A8" w:rsidRPr="00853202" w:rsidRDefault="000A09A8" w:rsidP="000A09A8">
      <w:pPr>
        <w:pStyle w:val="1"/>
        <w:keepLines/>
        <w:numPr>
          <w:ilvl w:val="0"/>
          <w:numId w:val="37"/>
        </w:numPr>
        <w:spacing w:before="0" w:after="0" w:line="240" w:lineRule="auto"/>
        <w:ind w:hanging="420"/>
        <w:jc w:val="center"/>
        <w:rPr>
          <w:rFonts w:ascii="Times New Roman" w:hAnsi="Times New Roman"/>
          <w:sz w:val="24"/>
          <w:szCs w:val="24"/>
        </w:rPr>
      </w:pPr>
      <w:r w:rsidRPr="00853202">
        <w:rPr>
          <w:rFonts w:ascii="Times New Roman" w:hAnsi="Times New Roman"/>
          <w:sz w:val="24"/>
          <w:szCs w:val="24"/>
        </w:rPr>
        <w:t xml:space="preserve">Приложения </w:t>
      </w:r>
    </w:p>
    <w:p w:rsidR="000A09A8" w:rsidRDefault="000A09A8" w:rsidP="000A09A8">
      <w:pPr>
        <w:ind w:firstLine="709"/>
        <w:jc w:val="both"/>
      </w:pPr>
      <w:r w:rsidRPr="00853202">
        <w:t>Приложения способствуют разгрузке основного текста от подробностей и</w:t>
      </w:r>
      <w:r>
        <w:t xml:space="preserve"> предоставляют потенциальным партнерам и инвесторам дополнительные наглядные материалы: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t xml:space="preserve">подтверждающие и раскрывающие сведения о предприятии (копии регистрационного свидетельства, устава и учредительного договора предприятия, имеющиеся лицензии и сертификаты, почетные дипломы и свидетельства, копии материалов прессы о деятельности предприятия, отзывы заказчиков и партнеров о совместной деятельности и т. д.);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t>характеризующие продукцию (фото, рисунок, чертеж, патент, отзывы, результаты испытании</w:t>
      </w:r>
      <w:r>
        <w:rPr>
          <w:rFonts w:ascii="Cambria Math" w:eastAsia="Cambria Math" w:hAnsi="Cambria Math" w:cs="Cambria Math"/>
        </w:rPr>
        <w:t>!</w:t>
      </w:r>
      <w:r>
        <w:t xml:space="preserve"> и сертификации продукции, другие сведения);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lastRenderedPageBreak/>
        <w:t xml:space="preserve">подтверждающие </w:t>
      </w:r>
      <w:r>
        <w:tab/>
        <w:t xml:space="preserve">востребованность </w:t>
      </w:r>
      <w:r>
        <w:tab/>
        <w:t xml:space="preserve">продукции </w:t>
      </w:r>
      <w:r>
        <w:tab/>
        <w:t xml:space="preserve">(материалы маркетингового исследования, сравнительные данные о конкурентах, договора, протоколы о намерениях и заявки на поставку продукции);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t xml:space="preserve">показывающие возможности производства (фотографию предприятия, его ведущих участков, оборудования, копии документов по сертификации производства и др.);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t xml:space="preserve">раскрывающие организационно-правовую готовность инвестиционного проекта (схемы организационной структуры, механизма реализации проекта, выписки из нормативных документов и др.);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t xml:space="preserve">обосновывающие финансово-экономические расчеты (калькуляции, </w:t>
      </w:r>
    </w:p>
    <w:p w:rsidR="000A09A8" w:rsidRDefault="000A09A8" w:rsidP="000A09A8">
      <w:r>
        <w:t xml:space="preserve">таблицы, и т. д.);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t xml:space="preserve">подтверждающие реальность мер предупреждения риска, нейтрализации форс-мажорных обстоятельств и реальность гарантий возврата займа (гарантийные письма, договоры, состав и стоимость залога, выписка из законодательных и нормативных документов, другие материалы); </w:t>
      </w:r>
    </w:p>
    <w:p w:rsidR="000A09A8" w:rsidRDefault="000A09A8" w:rsidP="000A09A8">
      <w:pPr>
        <w:numPr>
          <w:ilvl w:val="0"/>
          <w:numId w:val="36"/>
        </w:numPr>
        <w:ind w:firstLine="709"/>
        <w:jc w:val="both"/>
      </w:pPr>
      <w:r>
        <w:t xml:space="preserve">подтверждающие направленность, значимость (масштабность) и эффективность проекта (решения, программы, планы, акты, письма, отзывы и др.). </w:t>
      </w:r>
    </w:p>
    <w:p w:rsidR="000A09A8" w:rsidRDefault="000A09A8" w:rsidP="000A09A8">
      <w:r>
        <w:t xml:space="preserve"> </w:t>
      </w:r>
    </w:p>
    <w:p w:rsidR="000A09A8" w:rsidRDefault="000A09A8" w:rsidP="000A09A8"/>
    <w:p w:rsidR="00C62C67" w:rsidRPr="00853202" w:rsidRDefault="00C62C67" w:rsidP="000F4ADD">
      <w:pPr>
        <w:jc w:val="both"/>
        <w:rPr>
          <w:b/>
        </w:rPr>
      </w:pPr>
      <w:r w:rsidRPr="00853202">
        <w:rPr>
          <w:b/>
        </w:rPr>
        <w:t xml:space="preserve">Критерии оценки </w:t>
      </w:r>
      <w:r w:rsidR="000F4ADD" w:rsidRPr="00853202">
        <w:rPr>
          <w:b/>
        </w:rPr>
        <w:t>бизнес-плана</w:t>
      </w:r>
      <w:r w:rsidR="00853202" w:rsidRPr="00853202">
        <w:rPr>
          <w:b/>
        </w:rPr>
        <w:t>:</w:t>
      </w:r>
    </w:p>
    <w:p w:rsidR="00853202" w:rsidRPr="00853202" w:rsidRDefault="00853202" w:rsidP="000F4ADD">
      <w:pPr>
        <w:jc w:val="both"/>
        <w:rPr>
          <w:b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6927"/>
        <w:gridCol w:w="2429"/>
      </w:tblGrid>
      <w:tr w:rsidR="00AF6CB0" w:rsidRPr="00853202" w:rsidTr="00853202">
        <w:tc>
          <w:tcPr>
            <w:tcW w:w="7111" w:type="dxa"/>
          </w:tcPr>
          <w:p w:rsidR="00AF6CB0" w:rsidRPr="00853202" w:rsidRDefault="00AF6CB0" w:rsidP="00C62C67">
            <w:pPr>
              <w:jc w:val="center"/>
              <w:rPr>
                <w:b/>
                <w:sz w:val="24"/>
                <w:szCs w:val="24"/>
              </w:rPr>
            </w:pPr>
            <w:r w:rsidRPr="00853202">
              <w:rPr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2245" w:type="dxa"/>
          </w:tcPr>
          <w:p w:rsidR="00AF6CB0" w:rsidRPr="00853202" w:rsidRDefault="00853202" w:rsidP="00C62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AF6CB0" w:rsidRPr="00853202" w:rsidTr="00853202">
        <w:tc>
          <w:tcPr>
            <w:tcW w:w="7111" w:type="dxa"/>
          </w:tcPr>
          <w:p w:rsidR="00AF6CB0" w:rsidRPr="00853202" w:rsidRDefault="00AF6CB0" w:rsidP="00AF6CB0">
            <w:pPr>
              <w:jc w:val="both"/>
              <w:rPr>
                <w:b/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>Разработал бизнес-план. В составе бизнес-плана отразил все необходимые структурные элементы</w:t>
            </w:r>
          </w:p>
        </w:tc>
        <w:tc>
          <w:tcPr>
            <w:tcW w:w="2245" w:type="dxa"/>
          </w:tcPr>
          <w:p w:rsidR="00AF6CB0" w:rsidRPr="00853202" w:rsidRDefault="00853202" w:rsidP="00C62C67">
            <w:pPr>
              <w:jc w:val="center"/>
              <w:rPr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>отлично</w:t>
            </w:r>
          </w:p>
        </w:tc>
      </w:tr>
      <w:tr w:rsidR="00AF6CB0" w:rsidRPr="00853202" w:rsidTr="00853202">
        <w:tc>
          <w:tcPr>
            <w:tcW w:w="7111" w:type="dxa"/>
          </w:tcPr>
          <w:p w:rsidR="00AF6CB0" w:rsidRPr="00853202" w:rsidRDefault="00AF6CB0" w:rsidP="00AF6CB0">
            <w:pPr>
              <w:jc w:val="both"/>
              <w:rPr>
                <w:b/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>Разработал бизнес-план. В составе бизнес-плана отразил не менее 80% всех необходимых структурных элементов</w:t>
            </w:r>
          </w:p>
        </w:tc>
        <w:tc>
          <w:tcPr>
            <w:tcW w:w="2245" w:type="dxa"/>
          </w:tcPr>
          <w:p w:rsidR="00AF6CB0" w:rsidRPr="00853202" w:rsidRDefault="00853202" w:rsidP="00C62C67">
            <w:pPr>
              <w:jc w:val="center"/>
              <w:rPr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>хорошо</w:t>
            </w:r>
          </w:p>
        </w:tc>
      </w:tr>
      <w:tr w:rsidR="00AF6CB0" w:rsidRPr="00853202" w:rsidTr="00853202">
        <w:tc>
          <w:tcPr>
            <w:tcW w:w="7111" w:type="dxa"/>
          </w:tcPr>
          <w:p w:rsidR="00AF6CB0" w:rsidRPr="00853202" w:rsidRDefault="00AF6CB0" w:rsidP="00AF6CB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 xml:space="preserve">Разработал бизнес-план.  В составе бизнес-плана отразил не менее 60%  необходимых структурных элементов </w:t>
            </w:r>
          </w:p>
        </w:tc>
        <w:tc>
          <w:tcPr>
            <w:tcW w:w="2245" w:type="dxa"/>
          </w:tcPr>
          <w:p w:rsidR="00AF6CB0" w:rsidRPr="00853202" w:rsidRDefault="00853202" w:rsidP="00C62C67">
            <w:pPr>
              <w:jc w:val="center"/>
              <w:rPr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>удовлетворительно</w:t>
            </w:r>
          </w:p>
        </w:tc>
      </w:tr>
      <w:tr w:rsidR="00AF6CB0" w:rsidRPr="00853202" w:rsidTr="00853202">
        <w:tc>
          <w:tcPr>
            <w:tcW w:w="7111" w:type="dxa"/>
          </w:tcPr>
          <w:p w:rsidR="00AF6CB0" w:rsidRPr="00853202" w:rsidRDefault="00AF6CB0" w:rsidP="00AF6CB0">
            <w:pPr>
              <w:jc w:val="both"/>
              <w:rPr>
                <w:b/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 xml:space="preserve">Разработал бизнес-план, НО в составе бизнес-плана отразил менее 60%  необходимых структурных элементов </w:t>
            </w:r>
          </w:p>
        </w:tc>
        <w:tc>
          <w:tcPr>
            <w:tcW w:w="2245" w:type="dxa"/>
          </w:tcPr>
          <w:p w:rsidR="00AF6CB0" w:rsidRPr="00853202" w:rsidRDefault="00853202" w:rsidP="00C62C67">
            <w:pPr>
              <w:jc w:val="center"/>
              <w:rPr>
                <w:sz w:val="24"/>
                <w:szCs w:val="24"/>
              </w:rPr>
            </w:pPr>
            <w:r w:rsidRPr="0085320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AF6CB0" w:rsidRDefault="00AF6CB0" w:rsidP="00C62C67">
      <w:pPr>
        <w:ind w:left="720"/>
        <w:jc w:val="center"/>
        <w:rPr>
          <w:b/>
        </w:rPr>
      </w:pPr>
    </w:p>
    <w:p w:rsidR="000F4ADD" w:rsidRPr="00766E66" w:rsidRDefault="000F4ADD" w:rsidP="00C62C67">
      <w:pPr>
        <w:ind w:left="720"/>
        <w:jc w:val="center"/>
        <w:rPr>
          <w:b/>
        </w:rPr>
      </w:pPr>
    </w:p>
    <w:p w:rsidR="00FE3A4A" w:rsidRDefault="00FE3A4A" w:rsidP="00FE3A4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FE3A4A" w:rsidSect="002B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448"/>
    <w:multiLevelType w:val="hybridMultilevel"/>
    <w:tmpl w:val="3822D1EC"/>
    <w:lvl w:ilvl="0" w:tplc="B6CC2A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C95"/>
    <w:multiLevelType w:val="hybridMultilevel"/>
    <w:tmpl w:val="D5909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C4799"/>
    <w:multiLevelType w:val="hybridMultilevel"/>
    <w:tmpl w:val="E7648382"/>
    <w:lvl w:ilvl="0" w:tplc="B93E2642">
      <w:start w:val="1"/>
      <w:numFmt w:val="decimal"/>
      <w:lvlText w:val="%1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CFC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2C8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E53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6AD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EEE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08F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24F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C83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50D57"/>
    <w:multiLevelType w:val="hybridMultilevel"/>
    <w:tmpl w:val="CA0A9400"/>
    <w:lvl w:ilvl="0" w:tplc="68AAAD1C">
      <w:start w:val="1"/>
      <w:numFmt w:val="bullet"/>
      <w:lvlText w:val="-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EEF30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8914C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855D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CC798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0AB0C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86964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651E4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58A73A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005B"/>
    <w:multiLevelType w:val="hybridMultilevel"/>
    <w:tmpl w:val="C9101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A6991"/>
    <w:multiLevelType w:val="hybridMultilevel"/>
    <w:tmpl w:val="A3A20C28"/>
    <w:lvl w:ilvl="0" w:tplc="B6CC2A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183E"/>
    <w:multiLevelType w:val="hybridMultilevel"/>
    <w:tmpl w:val="8446EABC"/>
    <w:lvl w:ilvl="0" w:tplc="F3B8799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822E6"/>
    <w:multiLevelType w:val="hybridMultilevel"/>
    <w:tmpl w:val="05E206D6"/>
    <w:lvl w:ilvl="0" w:tplc="A50648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0EC1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689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069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835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C76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ECFA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6A4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CF9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A1559"/>
    <w:multiLevelType w:val="hybridMultilevel"/>
    <w:tmpl w:val="78F264EC"/>
    <w:lvl w:ilvl="0" w:tplc="066489B6">
      <w:start w:val="1"/>
      <w:numFmt w:val="decimal"/>
      <w:lvlText w:val="%1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6D9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623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DB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804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CA2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EC7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B400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A8E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E555E"/>
    <w:multiLevelType w:val="hybridMultilevel"/>
    <w:tmpl w:val="8A2892C4"/>
    <w:lvl w:ilvl="0" w:tplc="02BC4D82">
      <w:start w:val="1"/>
      <w:numFmt w:val="decimal"/>
      <w:lvlText w:val="%1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7A52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AEA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456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C5A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860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AEC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24B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4F8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5281C"/>
    <w:multiLevelType w:val="hybridMultilevel"/>
    <w:tmpl w:val="C8AE4D2A"/>
    <w:lvl w:ilvl="0" w:tplc="A6102B56">
      <w:start w:val="1"/>
      <w:numFmt w:val="decimal"/>
      <w:lvlText w:val="%1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A6F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A39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423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6AE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86A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259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44BC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FC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0634C"/>
    <w:multiLevelType w:val="hybridMultilevel"/>
    <w:tmpl w:val="2A42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1082F"/>
    <w:multiLevelType w:val="hybridMultilevel"/>
    <w:tmpl w:val="51E67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32D47"/>
    <w:multiLevelType w:val="hybridMultilevel"/>
    <w:tmpl w:val="A3A20C28"/>
    <w:lvl w:ilvl="0" w:tplc="B6CC2A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308A"/>
    <w:multiLevelType w:val="hybridMultilevel"/>
    <w:tmpl w:val="C1624CB0"/>
    <w:lvl w:ilvl="0" w:tplc="58204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194212"/>
    <w:multiLevelType w:val="hybridMultilevel"/>
    <w:tmpl w:val="CE24DAA6"/>
    <w:lvl w:ilvl="0" w:tplc="B6CC2A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65FFD"/>
    <w:multiLevelType w:val="hybridMultilevel"/>
    <w:tmpl w:val="894ED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13137"/>
    <w:multiLevelType w:val="hybridMultilevel"/>
    <w:tmpl w:val="944E0364"/>
    <w:lvl w:ilvl="0" w:tplc="76287648">
      <w:start w:val="11"/>
      <w:numFmt w:val="decimal"/>
      <w:lvlText w:val="%1)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83B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8C7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032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072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C1E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ECA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66F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05A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C112C"/>
    <w:multiLevelType w:val="hybridMultilevel"/>
    <w:tmpl w:val="1C3ED902"/>
    <w:lvl w:ilvl="0" w:tplc="B696497A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5C2C02"/>
    <w:multiLevelType w:val="hybridMultilevel"/>
    <w:tmpl w:val="25488FDE"/>
    <w:lvl w:ilvl="0" w:tplc="A9D87158">
      <w:start w:val="2"/>
      <w:numFmt w:val="decimal"/>
      <w:lvlText w:val="%1)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CEC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6E4D0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A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CAA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CBD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EEA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2EBA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68E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8733C8"/>
    <w:multiLevelType w:val="hybridMultilevel"/>
    <w:tmpl w:val="8F1488C6"/>
    <w:lvl w:ilvl="0" w:tplc="DE8AF5E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05A08C0"/>
    <w:multiLevelType w:val="hybridMultilevel"/>
    <w:tmpl w:val="C0262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A64032"/>
    <w:multiLevelType w:val="hybridMultilevel"/>
    <w:tmpl w:val="D9D8F3A6"/>
    <w:lvl w:ilvl="0" w:tplc="A8FE951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0CB90">
      <w:start w:val="1"/>
      <w:numFmt w:val="lowerLetter"/>
      <w:lvlText w:val="%2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E2AF0">
      <w:start w:val="1"/>
      <w:numFmt w:val="lowerRoman"/>
      <w:lvlText w:val="%3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C85EA">
      <w:start w:val="1"/>
      <w:numFmt w:val="decimal"/>
      <w:lvlText w:val="%4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07DB6">
      <w:start w:val="1"/>
      <w:numFmt w:val="lowerLetter"/>
      <w:lvlText w:val="%5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C6230">
      <w:start w:val="1"/>
      <w:numFmt w:val="lowerRoman"/>
      <w:lvlText w:val="%6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A0A74">
      <w:start w:val="1"/>
      <w:numFmt w:val="decimal"/>
      <w:lvlText w:val="%7"/>
      <w:lvlJc w:val="left"/>
      <w:pPr>
        <w:ind w:left="7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B68BE2">
      <w:start w:val="1"/>
      <w:numFmt w:val="lowerLetter"/>
      <w:lvlText w:val="%8"/>
      <w:lvlJc w:val="left"/>
      <w:pPr>
        <w:ind w:left="8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C8620">
      <w:start w:val="1"/>
      <w:numFmt w:val="lowerRoman"/>
      <w:lvlText w:val="%9"/>
      <w:lvlJc w:val="left"/>
      <w:pPr>
        <w:ind w:left="9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1743BF"/>
    <w:multiLevelType w:val="hybridMultilevel"/>
    <w:tmpl w:val="5DA051D0"/>
    <w:lvl w:ilvl="0" w:tplc="1C2AEB62">
      <w:start w:val="1"/>
      <w:numFmt w:val="bullet"/>
      <w:lvlText w:val="-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F680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6964E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4F720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A0E04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A5372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CA09A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48FD4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80A468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EF275A"/>
    <w:multiLevelType w:val="hybridMultilevel"/>
    <w:tmpl w:val="A1B66536"/>
    <w:lvl w:ilvl="0" w:tplc="4C76B5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CA0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8E7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FE7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69B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240A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6D9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A4D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496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F64673"/>
    <w:multiLevelType w:val="hybridMultilevel"/>
    <w:tmpl w:val="C96A6128"/>
    <w:lvl w:ilvl="0" w:tplc="C7967FD4">
      <w:start w:val="1"/>
      <w:numFmt w:val="bullet"/>
      <w:lvlText w:val="-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4CADAC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814AC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A360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8BB58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B809BA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AEA7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8F616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66170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C63D7C"/>
    <w:multiLevelType w:val="hybridMultilevel"/>
    <w:tmpl w:val="A3A20C28"/>
    <w:lvl w:ilvl="0" w:tplc="B6CC2A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EE9"/>
    <w:multiLevelType w:val="hybridMultilevel"/>
    <w:tmpl w:val="72A8F98C"/>
    <w:lvl w:ilvl="0" w:tplc="02D401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7E1D"/>
    <w:multiLevelType w:val="multilevel"/>
    <w:tmpl w:val="D4F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1A2083"/>
    <w:multiLevelType w:val="hybridMultilevel"/>
    <w:tmpl w:val="E062AFE0"/>
    <w:lvl w:ilvl="0" w:tplc="4ACA8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522A61"/>
    <w:multiLevelType w:val="hybridMultilevel"/>
    <w:tmpl w:val="0810C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170580"/>
    <w:multiLevelType w:val="multilevel"/>
    <w:tmpl w:val="70C0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07D56"/>
    <w:multiLevelType w:val="hybridMultilevel"/>
    <w:tmpl w:val="22161236"/>
    <w:lvl w:ilvl="0" w:tplc="2132D6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ED4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AF6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066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8EA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EF4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277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8EF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EB6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C1521B"/>
    <w:multiLevelType w:val="hybridMultilevel"/>
    <w:tmpl w:val="38686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D70748"/>
    <w:multiLevelType w:val="hybridMultilevel"/>
    <w:tmpl w:val="F0FEEA42"/>
    <w:lvl w:ilvl="0" w:tplc="8AD807C0">
      <w:start w:val="4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8A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2F5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EA4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C8CD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062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6D4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2CD0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A1B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90764E"/>
    <w:multiLevelType w:val="hybridMultilevel"/>
    <w:tmpl w:val="BC8AB280"/>
    <w:lvl w:ilvl="0" w:tplc="7AA0B6E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4CFF4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C2EE94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0991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CA6DA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A861E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0306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E8004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2C47C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8F2C88"/>
    <w:multiLevelType w:val="hybridMultilevel"/>
    <w:tmpl w:val="A3A20C28"/>
    <w:lvl w:ilvl="0" w:tplc="B6CC2A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0"/>
  </w:num>
  <w:num w:numId="5">
    <w:abstractNumId w:val="4"/>
  </w:num>
  <w:num w:numId="6">
    <w:abstractNumId w:val="18"/>
  </w:num>
  <w:num w:numId="7">
    <w:abstractNumId w:val="27"/>
  </w:num>
  <w:num w:numId="8">
    <w:abstractNumId w:val="14"/>
  </w:num>
  <w:num w:numId="9">
    <w:abstractNumId w:val="6"/>
  </w:num>
  <w:num w:numId="10">
    <w:abstractNumId w:val="28"/>
  </w:num>
  <w:num w:numId="11">
    <w:abstractNumId w:val="31"/>
  </w:num>
  <w:num w:numId="12">
    <w:abstractNumId w:val="20"/>
  </w:num>
  <w:num w:numId="13">
    <w:abstractNumId w:val="33"/>
  </w:num>
  <w:num w:numId="14">
    <w:abstractNumId w:val="15"/>
  </w:num>
  <w:num w:numId="15">
    <w:abstractNumId w:val="29"/>
  </w:num>
  <w:num w:numId="16">
    <w:abstractNumId w:val="21"/>
  </w:num>
  <w:num w:numId="17">
    <w:abstractNumId w:val="36"/>
  </w:num>
  <w:num w:numId="18">
    <w:abstractNumId w:val="26"/>
  </w:num>
  <w:num w:numId="19">
    <w:abstractNumId w:val="5"/>
  </w:num>
  <w:num w:numId="20">
    <w:abstractNumId w:val="12"/>
  </w:num>
  <w:num w:numId="21">
    <w:abstractNumId w:val="1"/>
  </w:num>
  <w:num w:numId="22">
    <w:abstractNumId w:val="16"/>
  </w:num>
  <w:num w:numId="23">
    <w:abstractNumId w:val="8"/>
  </w:num>
  <w:num w:numId="24">
    <w:abstractNumId w:val="7"/>
  </w:num>
  <w:num w:numId="25">
    <w:abstractNumId w:val="9"/>
  </w:num>
  <w:num w:numId="26">
    <w:abstractNumId w:val="2"/>
  </w:num>
  <w:num w:numId="27">
    <w:abstractNumId w:val="17"/>
  </w:num>
  <w:num w:numId="28">
    <w:abstractNumId w:val="32"/>
  </w:num>
  <w:num w:numId="29">
    <w:abstractNumId w:val="25"/>
  </w:num>
  <w:num w:numId="30">
    <w:abstractNumId w:val="19"/>
  </w:num>
  <w:num w:numId="31">
    <w:abstractNumId w:val="23"/>
  </w:num>
  <w:num w:numId="32">
    <w:abstractNumId w:val="34"/>
  </w:num>
  <w:num w:numId="33">
    <w:abstractNumId w:val="3"/>
  </w:num>
  <w:num w:numId="34">
    <w:abstractNumId w:val="35"/>
  </w:num>
  <w:num w:numId="35">
    <w:abstractNumId w:val="10"/>
  </w:num>
  <w:num w:numId="36">
    <w:abstractNumId w:val="24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3C"/>
    <w:rsid w:val="00001CAA"/>
    <w:rsid w:val="00001CDA"/>
    <w:rsid w:val="00003BFA"/>
    <w:rsid w:val="000166FA"/>
    <w:rsid w:val="00020A26"/>
    <w:rsid w:val="00022CAA"/>
    <w:rsid w:val="00023830"/>
    <w:rsid w:val="0002713C"/>
    <w:rsid w:val="00031941"/>
    <w:rsid w:val="000321A2"/>
    <w:rsid w:val="00034899"/>
    <w:rsid w:val="00036007"/>
    <w:rsid w:val="00040BBF"/>
    <w:rsid w:val="00045836"/>
    <w:rsid w:val="00045E68"/>
    <w:rsid w:val="000470F6"/>
    <w:rsid w:val="00053889"/>
    <w:rsid w:val="00054721"/>
    <w:rsid w:val="00056BD8"/>
    <w:rsid w:val="0005790C"/>
    <w:rsid w:val="00060992"/>
    <w:rsid w:val="000611E2"/>
    <w:rsid w:val="00063EA3"/>
    <w:rsid w:val="000658C2"/>
    <w:rsid w:val="000709D6"/>
    <w:rsid w:val="00070FD2"/>
    <w:rsid w:val="0007412C"/>
    <w:rsid w:val="00076290"/>
    <w:rsid w:val="000775BA"/>
    <w:rsid w:val="00077C03"/>
    <w:rsid w:val="0008217F"/>
    <w:rsid w:val="00087AA3"/>
    <w:rsid w:val="00096792"/>
    <w:rsid w:val="00097125"/>
    <w:rsid w:val="00097841"/>
    <w:rsid w:val="000A09A8"/>
    <w:rsid w:val="000A0F58"/>
    <w:rsid w:val="000A19EB"/>
    <w:rsid w:val="000A1D45"/>
    <w:rsid w:val="000A3418"/>
    <w:rsid w:val="000A3986"/>
    <w:rsid w:val="000A4C9D"/>
    <w:rsid w:val="000A67BE"/>
    <w:rsid w:val="000B0287"/>
    <w:rsid w:val="000B0C73"/>
    <w:rsid w:val="000B2CA0"/>
    <w:rsid w:val="000B3816"/>
    <w:rsid w:val="000B3A78"/>
    <w:rsid w:val="000B591D"/>
    <w:rsid w:val="000B6241"/>
    <w:rsid w:val="000C00C5"/>
    <w:rsid w:val="000C1D1D"/>
    <w:rsid w:val="000C26D6"/>
    <w:rsid w:val="000C338E"/>
    <w:rsid w:val="000D1BEA"/>
    <w:rsid w:val="000D2A6B"/>
    <w:rsid w:val="000D4CB3"/>
    <w:rsid w:val="000D56C7"/>
    <w:rsid w:val="000D6361"/>
    <w:rsid w:val="000E1EE6"/>
    <w:rsid w:val="000E23BC"/>
    <w:rsid w:val="000E266C"/>
    <w:rsid w:val="000E2E08"/>
    <w:rsid w:val="000E3610"/>
    <w:rsid w:val="000E7CCB"/>
    <w:rsid w:val="000E7FAB"/>
    <w:rsid w:val="000F14E6"/>
    <w:rsid w:val="000F1966"/>
    <w:rsid w:val="000F481E"/>
    <w:rsid w:val="000F4ADD"/>
    <w:rsid w:val="000F528B"/>
    <w:rsid w:val="000F79E1"/>
    <w:rsid w:val="000F7FBC"/>
    <w:rsid w:val="00102F39"/>
    <w:rsid w:val="001056BC"/>
    <w:rsid w:val="00106510"/>
    <w:rsid w:val="001109AF"/>
    <w:rsid w:val="00112E57"/>
    <w:rsid w:val="001208EB"/>
    <w:rsid w:val="00126449"/>
    <w:rsid w:val="001322CF"/>
    <w:rsid w:val="001352AE"/>
    <w:rsid w:val="00141A6A"/>
    <w:rsid w:val="00141CF8"/>
    <w:rsid w:val="00141F04"/>
    <w:rsid w:val="00143D5C"/>
    <w:rsid w:val="001463A0"/>
    <w:rsid w:val="001467B1"/>
    <w:rsid w:val="001507C4"/>
    <w:rsid w:val="001560B7"/>
    <w:rsid w:val="00163C80"/>
    <w:rsid w:val="001701C0"/>
    <w:rsid w:val="00174EF1"/>
    <w:rsid w:val="00176E57"/>
    <w:rsid w:val="0017759A"/>
    <w:rsid w:val="00177615"/>
    <w:rsid w:val="00183056"/>
    <w:rsid w:val="00183995"/>
    <w:rsid w:val="00185A1B"/>
    <w:rsid w:val="00186034"/>
    <w:rsid w:val="001871AC"/>
    <w:rsid w:val="00194001"/>
    <w:rsid w:val="0019457F"/>
    <w:rsid w:val="001A15E3"/>
    <w:rsid w:val="001A1ED0"/>
    <w:rsid w:val="001A3507"/>
    <w:rsid w:val="001A5907"/>
    <w:rsid w:val="001A6B78"/>
    <w:rsid w:val="001A784C"/>
    <w:rsid w:val="001B0D40"/>
    <w:rsid w:val="001B3C3D"/>
    <w:rsid w:val="001B5AEA"/>
    <w:rsid w:val="001C2BD1"/>
    <w:rsid w:val="001C3DA2"/>
    <w:rsid w:val="001C4F1E"/>
    <w:rsid w:val="001C76B4"/>
    <w:rsid w:val="001D3681"/>
    <w:rsid w:val="001D77EA"/>
    <w:rsid w:val="001E1269"/>
    <w:rsid w:val="001E4BB0"/>
    <w:rsid w:val="001F062C"/>
    <w:rsid w:val="001F06A9"/>
    <w:rsid w:val="001F1CC6"/>
    <w:rsid w:val="001F3C37"/>
    <w:rsid w:val="001F6E6B"/>
    <w:rsid w:val="001F7240"/>
    <w:rsid w:val="002021C9"/>
    <w:rsid w:val="00202BBE"/>
    <w:rsid w:val="00202C2C"/>
    <w:rsid w:val="00204C9A"/>
    <w:rsid w:val="00205D57"/>
    <w:rsid w:val="00205E2A"/>
    <w:rsid w:val="00207FFA"/>
    <w:rsid w:val="0021002E"/>
    <w:rsid w:val="00214D15"/>
    <w:rsid w:val="0021529F"/>
    <w:rsid w:val="002163B8"/>
    <w:rsid w:val="00220647"/>
    <w:rsid w:val="00223BC6"/>
    <w:rsid w:val="00224133"/>
    <w:rsid w:val="00225234"/>
    <w:rsid w:val="00226483"/>
    <w:rsid w:val="00230C2F"/>
    <w:rsid w:val="0023158C"/>
    <w:rsid w:val="002327B4"/>
    <w:rsid w:val="00236425"/>
    <w:rsid w:val="002366C7"/>
    <w:rsid w:val="002417DC"/>
    <w:rsid w:val="00242DBA"/>
    <w:rsid w:val="00243FD1"/>
    <w:rsid w:val="00247493"/>
    <w:rsid w:val="0024767F"/>
    <w:rsid w:val="00247A9E"/>
    <w:rsid w:val="00247CF7"/>
    <w:rsid w:val="00250B98"/>
    <w:rsid w:val="002529DB"/>
    <w:rsid w:val="002559E3"/>
    <w:rsid w:val="00261902"/>
    <w:rsid w:val="00263D7E"/>
    <w:rsid w:val="00267D4B"/>
    <w:rsid w:val="00271688"/>
    <w:rsid w:val="002721A8"/>
    <w:rsid w:val="002768E4"/>
    <w:rsid w:val="002803DE"/>
    <w:rsid w:val="00281C48"/>
    <w:rsid w:val="002861F6"/>
    <w:rsid w:val="00294E79"/>
    <w:rsid w:val="002958FE"/>
    <w:rsid w:val="00297544"/>
    <w:rsid w:val="00297961"/>
    <w:rsid w:val="002A3217"/>
    <w:rsid w:val="002A3FDD"/>
    <w:rsid w:val="002A5FA6"/>
    <w:rsid w:val="002B1959"/>
    <w:rsid w:val="002B4002"/>
    <w:rsid w:val="002B50EC"/>
    <w:rsid w:val="002B787A"/>
    <w:rsid w:val="002C1CEB"/>
    <w:rsid w:val="002C541D"/>
    <w:rsid w:val="002D0BE3"/>
    <w:rsid w:val="002D12E3"/>
    <w:rsid w:val="002D68A8"/>
    <w:rsid w:val="002D6E36"/>
    <w:rsid w:val="002E7920"/>
    <w:rsid w:val="002F2D45"/>
    <w:rsid w:val="002F3069"/>
    <w:rsid w:val="002F3A52"/>
    <w:rsid w:val="002F42DC"/>
    <w:rsid w:val="002F5CBE"/>
    <w:rsid w:val="002F6616"/>
    <w:rsid w:val="0030077D"/>
    <w:rsid w:val="00302E87"/>
    <w:rsid w:val="003101E1"/>
    <w:rsid w:val="00310CBE"/>
    <w:rsid w:val="00312AB3"/>
    <w:rsid w:val="00313392"/>
    <w:rsid w:val="00321649"/>
    <w:rsid w:val="00324317"/>
    <w:rsid w:val="003252AE"/>
    <w:rsid w:val="00325751"/>
    <w:rsid w:val="00326D5B"/>
    <w:rsid w:val="003271F1"/>
    <w:rsid w:val="00331C9F"/>
    <w:rsid w:val="00334951"/>
    <w:rsid w:val="00334CFF"/>
    <w:rsid w:val="003370A2"/>
    <w:rsid w:val="0034050E"/>
    <w:rsid w:val="00343749"/>
    <w:rsid w:val="00354EBB"/>
    <w:rsid w:val="00356840"/>
    <w:rsid w:val="00356B90"/>
    <w:rsid w:val="003626A7"/>
    <w:rsid w:val="0036444A"/>
    <w:rsid w:val="003712C3"/>
    <w:rsid w:val="0037340A"/>
    <w:rsid w:val="00373FF6"/>
    <w:rsid w:val="00374B3D"/>
    <w:rsid w:val="00374BCD"/>
    <w:rsid w:val="003763EC"/>
    <w:rsid w:val="00377310"/>
    <w:rsid w:val="003802B6"/>
    <w:rsid w:val="00380867"/>
    <w:rsid w:val="00384FF6"/>
    <w:rsid w:val="00391071"/>
    <w:rsid w:val="003933C1"/>
    <w:rsid w:val="003A0648"/>
    <w:rsid w:val="003A5772"/>
    <w:rsid w:val="003A6491"/>
    <w:rsid w:val="003A751E"/>
    <w:rsid w:val="003B2C2D"/>
    <w:rsid w:val="003B3FDE"/>
    <w:rsid w:val="003B472D"/>
    <w:rsid w:val="003B5D7C"/>
    <w:rsid w:val="003C02AC"/>
    <w:rsid w:val="003C6315"/>
    <w:rsid w:val="003D2B7B"/>
    <w:rsid w:val="003D6075"/>
    <w:rsid w:val="003F0A36"/>
    <w:rsid w:val="003F32B9"/>
    <w:rsid w:val="003F4534"/>
    <w:rsid w:val="003F76CE"/>
    <w:rsid w:val="00400C4F"/>
    <w:rsid w:val="0040275F"/>
    <w:rsid w:val="0040435B"/>
    <w:rsid w:val="00417689"/>
    <w:rsid w:val="00422DA8"/>
    <w:rsid w:val="00423433"/>
    <w:rsid w:val="00427B46"/>
    <w:rsid w:val="0043221A"/>
    <w:rsid w:val="00434B41"/>
    <w:rsid w:val="0044037D"/>
    <w:rsid w:val="00442A8B"/>
    <w:rsid w:val="00443024"/>
    <w:rsid w:val="004434A6"/>
    <w:rsid w:val="004448E3"/>
    <w:rsid w:val="00454FA2"/>
    <w:rsid w:val="0045622E"/>
    <w:rsid w:val="004601E2"/>
    <w:rsid w:val="004606FF"/>
    <w:rsid w:val="004609A0"/>
    <w:rsid w:val="00463602"/>
    <w:rsid w:val="0046528F"/>
    <w:rsid w:val="00466CAA"/>
    <w:rsid w:val="00466CBF"/>
    <w:rsid w:val="0047307B"/>
    <w:rsid w:val="0047344C"/>
    <w:rsid w:val="004745E3"/>
    <w:rsid w:val="00474676"/>
    <w:rsid w:val="004814A4"/>
    <w:rsid w:val="00482DCB"/>
    <w:rsid w:val="004837BD"/>
    <w:rsid w:val="00484701"/>
    <w:rsid w:val="00485D10"/>
    <w:rsid w:val="004937D7"/>
    <w:rsid w:val="00494249"/>
    <w:rsid w:val="004A2043"/>
    <w:rsid w:val="004A2B35"/>
    <w:rsid w:val="004A2C66"/>
    <w:rsid w:val="004A3A42"/>
    <w:rsid w:val="004A4CA6"/>
    <w:rsid w:val="004B046D"/>
    <w:rsid w:val="004B5ACE"/>
    <w:rsid w:val="004C0CD4"/>
    <w:rsid w:val="004C6410"/>
    <w:rsid w:val="004D0EFF"/>
    <w:rsid w:val="004D2936"/>
    <w:rsid w:val="004E7280"/>
    <w:rsid w:val="004F6597"/>
    <w:rsid w:val="005011B2"/>
    <w:rsid w:val="00510A47"/>
    <w:rsid w:val="0051441B"/>
    <w:rsid w:val="00515495"/>
    <w:rsid w:val="00517FBB"/>
    <w:rsid w:val="005221EF"/>
    <w:rsid w:val="00522371"/>
    <w:rsid w:val="00526C14"/>
    <w:rsid w:val="00530016"/>
    <w:rsid w:val="005303B1"/>
    <w:rsid w:val="00535079"/>
    <w:rsid w:val="00537B07"/>
    <w:rsid w:val="00543D50"/>
    <w:rsid w:val="00546CD9"/>
    <w:rsid w:val="00547BAC"/>
    <w:rsid w:val="005518CC"/>
    <w:rsid w:val="00554B9E"/>
    <w:rsid w:val="005602BA"/>
    <w:rsid w:val="00560AF2"/>
    <w:rsid w:val="00561E44"/>
    <w:rsid w:val="00562CFA"/>
    <w:rsid w:val="005650BC"/>
    <w:rsid w:val="00565D5F"/>
    <w:rsid w:val="00566C81"/>
    <w:rsid w:val="005672AF"/>
    <w:rsid w:val="005758A8"/>
    <w:rsid w:val="005759F2"/>
    <w:rsid w:val="0057668E"/>
    <w:rsid w:val="00577342"/>
    <w:rsid w:val="005815AF"/>
    <w:rsid w:val="00581613"/>
    <w:rsid w:val="00582786"/>
    <w:rsid w:val="0058736B"/>
    <w:rsid w:val="00590431"/>
    <w:rsid w:val="005927A4"/>
    <w:rsid w:val="00593D42"/>
    <w:rsid w:val="005A3065"/>
    <w:rsid w:val="005A34F4"/>
    <w:rsid w:val="005A3BC5"/>
    <w:rsid w:val="005A3CAE"/>
    <w:rsid w:val="005A6C36"/>
    <w:rsid w:val="005A73B6"/>
    <w:rsid w:val="005B5A97"/>
    <w:rsid w:val="005B743C"/>
    <w:rsid w:val="005C1CE4"/>
    <w:rsid w:val="005C475B"/>
    <w:rsid w:val="005C5291"/>
    <w:rsid w:val="005C7400"/>
    <w:rsid w:val="005D1833"/>
    <w:rsid w:val="005D21C6"/>
    <w:rsid w:val="005D2F9E"/>
    <w:rsid w:val="005D5492"/>
    <w:rsid w:val="005E1415"/>
    <w:rsid w:val="005E7768"/>
    <w:rsid w:val="005F16D1"/>
    <w:rsid w:val="005F3449"/>
    <w:rsid w:val="005F4A29"/>
    <w:rsid w:val="005F4E19"/>
    <w:rsid w:val="006006C6"/>
    <w:rsid w:val="00606EC3"/>
    <w:rsid w:val="0061258E"/>
    <w:rsid w:val="00613B1F"/>
    <w:rsid w:val="00615C9F"/>
    <w:rsid w:val="006201EF"/>
    <w:rsid w:val="006319D6"/>
    <w:rsid w:val="00634598"/>
    <w:rsid w:val="00636856"/>
    <w:rsid w:val="00637386"/>
    <w:rsid w:val="00637B01"/>
    <w:rsid w:val="0064264C"/>
    <w:rsid w:val="00642FD8"/>
    <w:rsid w:val="00645319"/>
    <w:rsid w:val="006519AA"/>
    <w:rsid w:val="00653D7B"/>
    <w:rsid w:val="00654741"/>
    <w:rsid w:val="00654A2B"/>
    <w:rsid w:val="00657ECF"/>
    <w:rsid w:val="00661EBA"/>
    <w:rsid w:val="006659BB"/>
    <w:rsid w:val="006662D7"/>
    <w:rsid w:val="00667647"/>
    <w:rsid w:val="006709E4"/>
    <w:rsid w:val="00674814"/>
    <w:rsid w:val="006759FF"/>
    <w:rsid w:val="00683D21"/>
    <w:rsid w:val="00684EBC"/>
    <w:rsid w:val="00685B03"/>
    <w:rsid w:val="0069678D"/>
    <w:rsid w:val="00697925"/>
    <w:rsid w:val="00697CDA"/>
    <w:rsid w:val="006A2C12"/>
    <w:rsid w:val="006A2C75"/>
    <w:rsid w:val="006A3268"/>
    <w:rsid w:val="006A7E9A"/>
    <w:rsid w:val="006B1AE6"/>
    <w:rsid w:val="006B3F52"/>
    <w:rsid w:val="006C1ADD"/>
    <w:rsid w:val="006C1C0A"/>
    <w:rsid w:val="006C2DB6"/>
    <w:rsid w:val="006C6A8A"/>
    <w:rsid w:val="006D1565"/>
    <w:rsid w:val="006D180E"/>
    <w:rsid w:val="006D2085"/>
    <w:rsid w:val="006D5F98"/>
    <w:rsid w:val="006D7ED2"/>
    <w:rsid w:val="006E044A"/>
    <w:rsid w:val="006E2F8E"/>
    <w:rsid w:val="006E41D5"/>
    <w:rsid w:val="006E63C6"/>
    <w:rsid w:val="006E66D8"/>
    <w:rsid w:val="006E6985"/>
    <w:rsid w:val="006E6D06"/>
    <w:rsid w:val="006E76C9"/>
    <w:rsid w:val="006F40B7"/>
    <w:rsid w:val="006F42EE"/>
    <w:rsid w:val="007018E9"/>
    <w:rsid w:val="007032E3"/>
    <w:rsid w:val="00705299"/>
    <w:rsid w:val="00705D45"/>
    <w:rsid w:val="00706756"/>
    <w:rsid w:val="0070720B"/>
    <w:rsid w:val="00707382"/>
    <w:rsid w:val="00707C15"/>
    <w:rsid w:val="00707E47"/>
    <w:rsid w:val="007203A8"/>
    <w:rsid w:val="007215F3"/>
    <w:rsid w:val="00722B31"/>
    <w:rsid w:val="0072372F"/>
    <w:rsid w:val="00724B4C"/>
    <w:rsid w:val="00726A38"/>
    <w:rsid w:val="007316A8"/>
    <w:rsid w:val="007361BC"/>
    <w:rsid w:val="0073758C"/>
    <w:rsid w:val="00741561"/>
    <w:rsid w:val="00741C16"/>
    <w:rsid w:val="00742522"/>
    <w:rsid w:val="007426AD"/>
    <w:rsid w:val="00744D77"/>
    <w:rsid w:val="007526AE"/>
    <w:rsid w:val="0075314F"/>
    <w:rsid w:val="00760126"/>
    <w:rsid w:val="00760B66"/>
    <w:rsid w:val="00761B15"/>
    <w:rsid w:val="0076577D"/>
    <w:rsid w:val="00766E66"/>
    <w:rsid w:val="007772F9"/>
    <w:rsid w:val="007811F3"/>
    <w:rsid w:val="00781769"/>
    <w:rsid w:val="00787A72"/>
    <w:rsid w:val="00790D06"/>
    <w:rsid w:val="0079407E"/>
    <w:rsid w:val="0079624D"/>
    <w:rsid w:val="00797D4D"/>
    <w:rsid w:val="007A09EA"/>
    <w:rsid w:val="007A1303"/>
    <w:rsid w:val="007A29FF"/>
    <w:rsid w:val="007A2AC1"/>
    <w:rsid w:val="007A3987"/>
    <w:rsid w:val="007A3AB3"/>
    <w:rsid w:val="007B1B5A"/>
    <w:rsid w:val="007B3CAC"/>
    <w:rsid w:val="007B3E56"/>
    <w:rsid w:val="007B60E3"/>
    <w:rsid w:val="007B7855"/>
    <w:rsid w:val="007C03B2"/>
    <w:rsid w:val="007C4588"/>
    <w:rsid w:val="007C7A28"/>
    <w:rsid w:val="007D04A0"/>
    <w:rsid w:val="007D0B3C"/>
    <w:rsid w:val="007D2862"/>
    <w:rsid w:val="007D6E3B"/>
    <w:rsid w:val="007D790A"/>
    <w:rsid w:val="007E01B3"/>
    <w:rsid w:val="007E02DD"/>
    <w:rsid w:val="007E6CE7"/>
    <w:rsid w:val="007E74DC"/>
    <w:rsid w:val="007F19FA"/>
    <w:rsid w:val="007F1C1D"/>
    <w:rsid w:val="007F2660"/>
    <w:rsid w:val="007F2DA4"/>
    <w:rsid w:val="007F3254"/>
    <w:rsid w:val="007F50EC"/>
    <w:rsid w:val="007F53BD"/>
    <w:rsid w:val="0080111A"/>
    <w:rsid w:val="00803948"/>
    <w:rsid w:val="00804092"/>
    <w:rsid w:val="00811C14"/>
    <w:rsid w:val="008121FC"/>
    <w:rsid w:val="00812A59"/>
    <w:rsid w:val="00814148"/>
    <w:rsid w:val="00820D90"/>
    <w:rsid w:val="00833825"/>
    <w:rsid w:val="00847B8A"/>
    <w:rsid w:val="00850D18"/>
    <w:rsid w:val="00851082"/>
    <w:rsid w:val="008511A2"/>
    <w:rsid w:val="00852856"/>
    <w:rsid w:val="0085295D"/>
    <w:rsid w:val="00853202"/>
    <w:rsid w:val="008569FD"/>
    <w:rsid w:val="00863446"/>
    <w:rsid w:val="00863D0C"/>
    <w:rsid w:val="008652CD"/>
    <w:rsid w:val="00867F3B"/>
    <w:rsid w:val="00870806"/>
    <w:rsid w:val="008730D6"/>
    <w:rsid w:val="00886018"/>
    <w:rsid w:val="00891F46"/>
    <w:rsid w:val="008925DF"/>
    <w:rsid w:val="00892C10"/>
    <w:rsid w:val="008937DA"/>
    <w:rsid w:val="008962DB"/>
    <w:rsid w:val="0089725E"/>
    <w:rsid w:val="008973F7"/>
    <w:rsid w:val="008A2953"/>
    <w:rsid w:val="008A3BBB"/>
    <w:rsid w:val="008A774A"/>
    <w:rsid w:val="008B2AE5"/>
    <w:rsid w:val="008B3F84"/>
    <w:rsid w:val="008B4EB7"/>
    <w:rsid w:val="008B6626"/>
    <w:rsid w:val="008B6663"/>
    <w:rsid w:val="008B673F"/>
    <w:rsid w:val="008C3D59"/>
    <w:rsid w:val="008C5A5B"/>
    <w:rsid w:val="008C6A58"/>
    <w:rsid w:val="008C6CCB"/>
    <w:rsid w:val="008C7637"/>
    <w:rsid w:val="008D4036"/>
    <w:rsid w:val="008D438D"/>
    <w:rsid w:val="008E0397"/>
    <w:rsid w:val="008E21F2"/>
    <w:rsid w:val="008E3C1E"/>
    <w:rsid w:val="008E5CDB"/>
    <w:rsid w:val="008E6887"/>
    <w:rsid w:val="008E764A"/>
    <w:rsid w:val="008F088C"/>
    <w:rsid w:val="008F4115"/>
    <w:rsid w:val="008F42B2"/>
    <w:rsid w:val="008F4D10"/>
    <w:rsid w:val="008F79B5"/>
    <w:rsid w:val="008F7BCF"/>
    <w:rsid w:val="00900284"/>
    <w:rsid w:val="00902C0A"/>
    <w:rsid w:val="00902DDD"/>
    <w:rsid w:val="00903AF7"/>
    <w:rsid w:val="009109BC"/>
    <w:rsid w:val="0091280B"/>
    <w:rsid w:val="009139A6"/>
    <w:rsid w:val="009144A6"/>
    <w:rsid w:val="00917435"/>
    <w:rsid w:val="00922BAF"/>
    <w:rsid w:val="0093370C"/>
    <w:rsid w:val="009357E0"/>
    <w:rsid w:val="009441B4"/>
    <w:rsid w:val="009506AD"/>
    <w:rsid w:val="00951690"/>
    <w:rsid w:val="009516FA"/>
    <w:rsid w:val="00951BF8"/>
    <w:rsid w:val="00953A83"/>
    <w:rsid w:val="00956685"/>
    <w:rsid w:val="00961D62"/>
    <w:rsid w:val="00964BE7"/>
    <w:rsid w:val="009673E2"/>
    <w:rsid w:val="00971625"/>
    <w:rsid w:val="00971D40"/>
    <w:rsid w:val="009802B8"/>
    <w:rsid w:val="009821C4"/>
    <w:rsid w:val="0098788B"/>
    <w:rsid w:val="009904D7"/>
    <w:rsid w:val="009919D8"/>
    <w:rsid w:val="00991CCF"/>
    <w:rsid w:val="00992F01"/>
    <w:rsid w:val="0099419F"/>
    <w:rsid w:val="009A43E2"/>
    <w:rsid w:val="009A65A2"/>
    <w:rsid w:val="009B18F4"/>
    <w:rsid w:val="009B654E"/>
    <w:rsid w:val="009C05C0"/>
    <w:rsid w:val="009C077E"/>
    <w:rsid w:val="009C0A44"/>
    <w:rsid w:val="009C4B2C"/>
    <w:rsid w:val="009C6942"/>
    <w:rsid w:val="009C74ED"/>
    <w:rsid w:val="009D015D"/>
    <w:rsid w:val="009D13D2"/>
    <w:rsid w:val="009D18B8"/>
    <w:rsid w:val="009D1B71"/>
    <w:rsid w:val="009D2310"/>
    <w:rsid w:val="009D24C1"/>
    <w:rsid w:val="009D2ABD"/>
    <w:rsid w:val="009D3460"/>
    <w:rsid w:val="009D41A9"/>
    <w:rsid w:val="009D4304"/>
    <w:rsid w:val="009D700A"/>
    <w:rsid w:val="009D718E"/>
    <w:rsid w:val="009E10FE"/>
    <w:rsid w:val="009E30E5"/>
    <w:rsid w:val="009E6228"/>
    <w:rsid w:val="009E7068"/>
    <w:rsid w:val="00A0693E"/>
    <w:rsid w:val="00A10A56"/>
    <w:rsid w:val="00A12F08"/>
    <w:rsid w:val="00A1532B"/>
    <w:rsid w:val="00A16D1C"/>
    <w:rsid w:val="00A2005A"/>
    <w:rsid w:val="00A247CA"/>
    <w:rsid w:val="00A24919"/>
    <w:rsid w:val="00A24FD5"/>
    <w:rsid w:val="00A25E44"/>
    <w:rsid w:val="00A3135B"/>
    <w:rsid w:val="00A314B7"/>
    <w:rsid w:val="00A33DFF"/>
    <w:rsid w:val="00A3541B"/>
    <w:rsid w:val="00A35642"/>
    <w:rsid w:val="00A36818"/>
    <w:rsid w:val="00A4120A"/>
    <w:rsid w:val="00A474E3"/>
    <w:rsid w:val="00A55B8C"/>
    <w:rsid w:val="00A61CFB"/>
    <w:rsid w:val="00A67CE3"/>
    <w:rsid w:val="00A77A40"/>
    <w:rsid w:val="00A82DE5"/>
    <w:rsid w:val="00A82E0A"/>
    <w:rsid w:val="00A84273"/>
    <w:rsid w:val="00A8477D"/>
    <w:rsid w:val="00A90DD8"/>
    <w:rsid w:val="00A91C80"/>
    <w:rsid w:val="00A96D0A"/>
    <w:rsid w:val="00AA0133"/>
    <w:rsid w:val="00AA07E4"/>
    <w:rsid w:val="00AA4695"/>
    <w:rsid w:val="00AA4BA9"/>
    <w:rsid w:val="00AA5087"/>
    <w:rsid w:val="00AA7631"/>
    <w:rsid w:val="00AB00B9"/>
    <w:rsid w:val="00AB0E68"/>
    <w:rsid w:val="00AB49EC"/>
    <w:rsid w:val="00AB5277"/>
    <w:rsid w:val="00AC4097"/>
    <w:rsid w:val="00AC6389"/>
    <w:rsid w:val="00AC67B4"/>
    <w:rsid w:val="00AD0074"/>
    <w:rsid w:val="00AD172C"/>
    <w:rsid w:val="00AD6EE4"/>
    <w:rsid w:val="00AE3B63"/>
    <w:rsid w:val="00AE4223"/>
    <w:rsid w:val="00AE4CAB"/>
    <w:rsid w:val="00AF0D35"/>
    <w:rsid w:val="00AF43E2"/>
    <w:rsid w:val="00AF6CB0"/>
    <w:rsid w:val="00B04488"/>
    <w:rsid w:val="00B0518E"/>
    <w:rsid w:val="00B10231"/>
    <w:rsid w:val="00B12966"/>
    <w:rsid w:val="00B12F59"/>
    <w:rsid w:val="00B14982"/>
    <w:rsid w:val="00B15D7D"/>
    <w:rsid w:val="00B165D4"/>
    <w:rsid w:val="00B16755"/>
    <w:rsid w:val="00B17B7E"/>
    <w:rsid w:val="00B17F41"/>
    <w:rsid w:val="00B234FA"/>
    <w:rsid w:val="00B25F76"/>
    <w:rsid w:val="00B25FC8"/>
    <w:rsid w:val="00B2712A"/>
    <w:rsid w:val="00B33CCE"/>
    <w:rsid w:val="00B3508F"/>
    <w:rsid w:val="00B37294"/>
    <w:rsid w:val="00B401D3"/>
    <w:rsid w:val="00B4049D"/>
    <w:rsid w:val="00B41AD0"/>
    <w:rsid w:val="00B503E0"/>
    <w:rsid w:val="00B5063E"/>
    <w:rsid w:val="00B50ECF"/>
    <w:rsid w:val="00B5147E"/>
    <w:rsid w:val="00B55FE3"/>
    <w:rsid w:val="00B616DD"/>
    <w:rsid w:val="00B626B4"/>
    <w:rsid w:val="00B6300F"/>
    <w:rsid w:val="00B63B17"/>
    <w:rsid w:val="00B66629"/>
    <w:rsid w:val="00B70D5B"/>
    <w:rsid w:val="00B71B15"/>
    <w:rsid w:val="00B721BB"/>
    <w:rsid w:val="00B72B76"/>
    <w:rsid w:val="00B74A64"/>
    <w:rsid w:val="00B75709"/>
    <w:rsid w:val="00B80C41"/>
    <w:rsid w:val="00B87D6A"/>
    <w:rsid w:val="00B91BAB"/>
    <w:rsid w:val="00B923D5"/>
    <w:rsid w:val="00B93153"/>
    <w:rsid w:val="00B96D6A"/>
    <w:rsid w:val="00BA0284"/>
    <w:rsid w:val="00BA2346"/>
    <w:rsid w:val="00BA2E68"/>
    <w:rsid w:val="00BA3AB8"/>
    <w:rsid w:val="00BA4A31"/>
    <w:rsid w:val="00BA585F"/>
    <w:rsid w:val="00BA6B6B"/>
    <w:rsid w:val="00BB08CF"/>
    <w:rsid w:val="00BB21D9"/>
    <w:rsid w:val="00BB2752"/>
    <w:rsid w:val="00BB5D41"/>
    <w:rsid w:val="00BB72AF"/>
    <w:rsid w:val="00BC056C"/>
    <w:rsid w:val="00BC46CC"/>
    <w:rsid w:val="00BC6023"/>
    <w:rsid w:val="00BD2A18"/>
    <w:rsid w:val="00BD43BF"/>
    <w:rsid w:val="00BD5C42"/>
    <w:rsid w:val="00BD5E0C"/>
    <w:rsid w:val="00BD64B8"/>
    <w:rsid w:val="00BD6C04"/>
    <w:rsid w:val="00BE1312"/>
    <w:rsid w:val="00BE16A2"/>
    <w:rsid w:val="00BE5FCF"/>
    <w:rsid w:val="00BE69AC"/>
    <w:rsid w:val="00BF2ABC"/>
    <w:rsid w:val="00BF391F"/>
    <w:rsid w:val="00BF64F8"/>
    <w:rsid w:val="00C01F07"/>
    <w:rsid w:val="00C0632F"/>
    <w:rsid w:val="00C072C3"/>
    <w:rsid w:val="00C07FCE"/>
    <w:rsid w:val="00C11761"/>
    <w:rsid w:val="00C1196E"/>
    <w:rsid w:val="00C11DC2"/>
    <w:rsid w:val="00C11FB8"/>
    <w:rsid w:val="00C13317"/>
    <w:rsid w:val="00C13A31"/>
    <w:rsid w:val="00C14C50"/>
    <w:rsid w:val="00C16805"/>
    <w:rsid w:val="00C218DC"/>
    <w:rsid w:val="00C21A3C"/>
    <w:rsid w:val="00C2225E"/>
    <w:rsid w:val="00C26485"/>
    <w:rsid w:val="00C37063"/>
    <w:rsid w:val="00C37D7C"/>
    <w:rsid w:val="00C46F9E"/>
    <w:rsid w:val="00C47C1D"/>
    <w:rsid w:val="00C52E05"/>
    <w:rsid w:val="00C53ADC"/>
    <w:rsid w:val="00C555A4"/>
    <w:rsid w:val="00C62C67"/>
    <w:rsid w:val="00C67D2A"/>
    <w:rsid w:val="00C70FF1"/>
    <w:rsid w:val="00C73B98"/>
    <w:rsid w:val="00C74647"/>
    <w:rsid w:val="00C85234"/>
    <w:rsid w:val="00C86CE4"/>
    <w:rsid w:val="00C87189"/>
    <w:rsid w:val="00C91B20"/>
    <w:rsid w:val="00C91EBA"/>
    <w:rsid w:val="00C93B11"/>
    <w:rsid w:val="00C94AAD"/>
    <w:rsid w:val="00C977DC"/>
    <w:rsid w:val="00C97F62"/>
    <w:rsid w:val="00CA0B16"/>
    <w:rsid w:val="00CA4653"/>
    <w:rsid w:val="00CA55D6"/>
    <w:rsid w:val="00CA70C1"/>
    <w:rsid w:val="00CB0B77"/>
    <w:rsid w:val="00CB1826"/>
    <w:rsid w:val="00CB3361"/>
    <w:rsid w:val="00CB41F3"/>
    <w:rsid w:val="00CC03F3"/>
    <w:rsid w:val="00CC610B"/>
    <w:rsid w:val="00CD1935"/>
    <w:rsid w:val="00CD222F"/>
    <w:rsid w:val="00CD2E2E"/>
    <w:rsid w:val="00CD3431"/>
    <w:rsid w:val="00CD6177"/>
    <w:rsid w:val="00CE0DA5"/>
    <w:rsid w:val="00CE1BBD"/>
    <w:rsid w:val="00CE2963"/>
    <w:rsid w:val="00CF09FD"/>
    <w:rsid w:val="00CF2972"/>
    <w:rsid w:val="00CF34F5"/>
    <w:rsid w:val="00CF5349"/>
    <w:rsid w:val="00CF68D0"/>
    <w:rsid w:val="00D0150B"/>
    <w:rsid w:val="00D02C39"/>
    <w:rsid w:val="00D05C86"/>
    <w:rsid w:val="00D06BD9"/>
    <w:rsid w:val="00D06F9E"/>
    <w:rsid w:val="00D132E0"/>
    <w:rsid w:val="00D20C68"/>
    <w:rsid w:val="00D21D4A"/>
    <w:rsid w:val="00D2570A"/>
    <w:rsid w:val="00D26C0C"/>
    <w:rsid w:val="00D26F88"/>
    <w:rsid w:val="00D31E43"/>
    <w:rsid w:val="00D3292B"/>
    <w:rsid w:val="00D36109"/>
    <w:rsid w:val="00D374EC"/>
    <w:rsid w:val="00D43B19"/>
    <w:rsid w:val="00D447F8"/>
    <w:rsid w:val="00D53466"/>
    <w:rsid w:val="00D551DD"/>
    <w:rsid w:val="00D65D09"/>
    <w:rsid w:val="00D71424"/>
    <w:rsid w:val="00D743C8"/>
    <w:rsid w:val="00D75302"/>
    <w:rsid w:val="00D75D61"/>
    <w:rsid w:val="00D859B1"/>
    <w:rsid w:val="00D92464"/>
    <w:rsid w:val="00D95257"/>
    <w:rsid w:val="00D95DC8"/>
    <w:rsid w:val="00D960FC"/>
    <w:rsid w:val="00D97959"/>
    <w:rsid w:val="00DA0823"/>
    <w:rsid w:val="00DA1E8E"/>
    <w:rsid w:val="00DA3061"/>
    <w:rsid w:val="00DA4448"/>
    <w:rsid w:val="00DB0EA4"/>
    <w:rsid w:val="00DB58EF"/>
    <w:rsid w:val="00DB6D18"/>
    <w:rsid w:val="00DB7D9B"/>
    <w:rsid w:val="00DC4B0C"/>
    <w:rsid w:val="00DC70E2"/>
    <w:rsid w:val="00DD15DA"/>
    <w:rsid w:val="00DD1774"/>
    <w:rsid w:val="00DD1BF4"/>
    <w:rsid w:val="00DD1D4A"/>
    <w:rsid w:val="00DE1A83"/>
    <w:rsid w:val="00DE3C3F"/>
    <w:rsid w:val="00DF26F1"/>
    <w:rsid w:val="00DF3899"/>
    <w:rsid w:val="00DF3AD9"/>
    <w:rsid w:val="00DF3ED1"/>
    <w:rsid w:val="00DF6641"/>
    <w:rsid w:val="00E071C4"/>
    <w:rsid w:val="00E073A4"/>
    <w:rsid w:val="00E07A00"/>
    <w:rsid w:val="00E113F0"/>
    <w:rsid w:val="00E132DC"/>
    <w:rsid w:val="00E13D29"/>
    <w:rsid w:val="00E16971"/>
    <w:rsid w:val="00E21E4D"/>
    <w:rsid w:val="00E35ACB"/>
    <w:rsid w:val="00E40294"/>
    <w:rsid w:val="00E4161B"/>
    <w:rsid w:val="00E42061"/>
    <w:rsid w:val="00E42F7C"/>
    <w:rsid w:val="00E47D5A"/>
    <w:rsid w:val="00E51799"/>
    <w:rsid w:val="00E5218A"/>
    <w:rsid w:val="00E5244A"/>
    <w:rsid w:val="00E55D39"/>
    <w:rsid w:val="00E6380F"/>
    <w:rsid w:val="00E70DFC"/>
    <w:rsid w:val="00E71909"/>
    <w:rsid w:val="00E74342"/>
    <w:rsid w:val="00E7627B"/>
    <w:rsid w:val="00E7709A"/>
    <w:rsid w:val="00E8003F"/>
    <w:rsid w:val="00E80702"/>
    <w:rsid w:val="00E824D6"/>
    <w:rsid w:val="00E84568"/>
    <w:rsid w:val="00E85138"/>
    <w:rsid w:val="00E8537A"/>
    <w:rsid w:val="00E85734"/>
    <w:rsid w:val="00E94153"/>
    <w:rsid w:val="00EA121B"/>
    <w:rsid w:val="00EA2690"/>
    <w:rsid w:val="00EA2E72"/>
    <w:rsid w:val="00EA5BFA"/>
    <w:rsid w:val="00EB12C4"/>
    <w:rsid w:val="00EB1ACE"/>
    <w:rsid w:val="00EB2F11"/>
    <w:rsid w:val="00EB40D4"/>
    <w:rsid w:val="00EB4508"/>
    <w:rsid w:val="00EB673B"/>
    <w:rsid w:val="00EC01D5"/>
    <w:rsid w:val="00EC1170"/>
    <w:rsid w:val="00EC15A5"/>
    <w:rsid w:val="00EC321A"/>
    <w:rsid w:val="00EC574C"/>
    <w:rsid w:val="00EC73B0"/>
    <w:rsid w:val="00ED13AA"/>
    <w:rsid w:val="00ED2663"/>
    <w:rsid w:val="00ED26DE"/>
    <w:rsid w:val="00ED408F"/>
    <w:rsid w:val="00ED4A43"/>
    <w:rsid w:val="00ED4C32"/>
    <w:rsid w:val="00ED4D60"/>
    <w:rsid w:val="00EE0FFF"/>
    <w:rsid w:val="00EE4DDF"/>
    <w:rsid w:val="00EE5D7D"/>
    <w:rsid w:val="00EF0279"/>
    <w:rsid w:val="00EF51CA"/>
    <w:rsid w:val="00EF6F20"/>
    <w:rsid w:val="00F03367"/>
    <w:rsid w:val="00F11541"/>
    <w:rsid w:val="00F124D7"/>
    <w:rsid w:val="00F12946"/>
    <w:rsid w:val="00F1322E"/>
    <w:rsid w:val="00F143FD"/>
    <w:rsid w:val="00F15638"/>
    <w:rsid w:val="00F158E3"/>
    <w:rsid w:val="00F15984"/>
    <w:rsid w:val="00F16F1C"/>
    <w:rsid w:val="00F17AEE"/>
    <w:rsid w:val="00F22BFC"/>
    <w:rsid w:val="00F2788B"/>
    <w:rsid w:val="00F42998"/>
    <w:rsid w:val="00F45C17"/>
    <w:rsid w:val="00F47A61"/>
    <w:rsid w:val="00F5111E"/>
    <w:rsid w:val="00F57E7E"/>
    <w:rsid w:val="00F61AEB"/>
    <w:rsid w:val="00F64DA2"/>
    <w:rsid w:val="00F66026"/>
    <w:rsid w:val="00F7092E"/>
    <w:rsid w:val="00F71A15"/>
    <w:rsid w:val="00F75C30"/>
    <w:rsid w:val="00F86A65"/>
    <w:rsid w:val="00F92D7B"/>
    <w:rsid w:val="00F93AA1"/>
    <w:rsid w:val="00F95B8F"/>
    <w:rsid w:val="00F96992"/>
    <w:rsid w:val="00F97547"/>
    <w:rsid w:val="00F9761B"/>
    <w:rsid w:val="00F979B2"/>
    <w:rsid w:val="00FA2F05"/>
    <w:rsid w:val="00FA32F1"/>
    <w:rsid w:val="00FA4FD1"/>
    <w:rsid w:val="00FB1F07"/>
    <w:rsid w:val="00FB2071"/>
    <w:rsid w:val="00FB22E8"/>
    <w:rsid w:val="00FB2658"/>
    <w:rsid w:val="00FB647E"/>
    <w:rsid w:val="00FC0DBC"/>
    <w:rsid w:val="00FC228C"/>
    <w:rsid w:val="00FC3CA7"/>
    <w:rsid w:val="00FC5F29"/>
    <w:rsid w:val="00FD18D5"/>
    <w:rsid w:val="00FD1E11"/>
    <w:rsid w:val="00FE002E"/>
    <w:rsid w:val="00FE3A4A"/>
    <w:rsid w:val="00FE5FE1"/>
    <w:rsid w:val="00FF09F0"/>
    <w:rsid w:val="00FF120A"/>
    <w:rsid w:val="00FF3A78"/>
    <w:rsid w:val="00FF6940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51CD"/>
  <w15:docId w15:val="{80E01399-6D9A-4459-B696-BC23329A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8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2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B743C"/>
    <w:pPr>
      <w:spacing w:before="90" w:after="90"/>
    </w:pPr>
    <w:rPr>
      <w:lang w:val="en-US" w:eastAsia="en-US"/>
    </w:rPr>
  </w:style>
  <w:style w:type="paragraph" w:customStyle="1" w:styleId="c17">
    <w:name w:val="c17"/>
    <w:basedOn w:val="a"/>
    <w:rsid w:val="005B743C"/>
    <w:pPr>
      <w:spacing w:before="90" w:after="90"/>
    </w:pPr>
    <w:rPr>
      <w:lang w:val="en-US" w:eastAsia="en-US"/>
    </w:rPr>
  </w:style>
  <w:style w:type="character" w:customStyle="1" w:styleId="c6">
    <w:name w:val="c6"/>
    <w:rsid w:val="005B743C"/>
  </w:style>
  <w:style w:type="table" w:styleId="a3">
    <w:name w:val="Table Grid"/>
    <w:basedOn w:val="a1"/>
    <w:uiPriority w:val="59"/>
    <w:rsid w:val="005B7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186034"/>
    <w:pPr>
      <w:autoSpaceDE w:val="0"/>
      <w:autoSpaceDN w:val="0"/>
      <w:adjustRightInd w:val="0"/>
      <w:spacing w:line="280" w:lineRule="auto"/>
      <w:jc w:val="center"/>
    </w:pPr>
    <w:rPr>
      <w:b/>
      <w:bCs/>
      <w:szCs w:val="20"/>
    </w:rPr>
  </w:style>
  <w:style w:type="character" w:customStyle="1" w:styleId="a5">
    <w:name w:val="Основной текст Знак"/>
    <w:basedOn w:val="a0"/>
    <w:link w:val="a4"/>
    <w:semiHidden/>
    <w:rsid w:val="001860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unhideWhenUsed/>
    <w:rsid w:val="00186034"/>
    <w:rPr>
      <w:color w:val="0000FF"/>
      <w:u w:val="single"/>
    </w:rPr>
  </w:style>
  <w:style w:type="character" w:customStyle="1" w:styleId="FontStyle203">
    <w:name w:val="Font Style203"/>
    <w:rsid w:val="001860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c82">
    <w:name w:val="c82"/>
    <w:rsid w:val="000E23BC"/>
  </w:style>
  <w:style w:type="paragraph" w:styleId="a7">
    <w:name w:val="List Paragraph"/>
    <w:basedOn w:val="a"/>
    <w:uiPriority w:val="34"/>
    <w:qFormat/>
    <w:rsid w:val="000611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E0DA5"/>
    <w:pPr>
      <w:spacing w:before="100" w:beforeAutospacing="1" w:after="100" w:afterAutospacing="1"/>
    </w:pPr>
  </w:style>
  <w:style w:type="paragraph" w:customStyle="1" w:styleId="ConsPlusNormal">
    <w:name w:val="ConsPlusNormal"/>
    <w:rsid w:val="00990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B234FA"/>
  </w:style>
  <w:style w:type="paragraph" w:styleId="2">
    <w:name w:val="Body Text 2"/>
    <w:basedOn w:val="a"/>
    <w:link w:val="20"/>
    <w:rsid w:val="009D41A9"/>
    <w:pPr>
      <w:widowControl w:val="0"/>
      <w:autoSpaceDE w:val="0"/>
      <w:autoSpaceDN w:val="0"/>
      <w:adjustRightInd w:val="0"/>
      <w:spacing w:before="120" w:after="120" w:line="480" w:lineRule="auto"/>
      <w:ind w:firstLine="50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D41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458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10">
    <w:name w:val="a1"/>
    <w:basedOn w:val="a"/>
    <w:uiPriority w:val="99"/>
    <w:rsid w:val="000458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F26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29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erpoint-load.com/powerpoint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Юрьевна Егорова</cp:lastModifiedBy>
  <cp:revision>2</cp:revision>
  <dcterms:created xsi:type="dcterms:W3CDTF">2023-10-21T11:09:00Z</dcterms:created>
  <dcterms:modified xsi:type="dcterms:W3CDTF">2023-10-21T11:09:00Z</dcterms:modified>
</cp:coreProperties>
</file>