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C68A" w14:textId="77777777" w:rsidR="006F430D" w:rsidRPr="00CA5767" w:rsidRDefault="004B5E9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576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A02A87" wp14:editId="798C7693">
            <wp:extent cx="6113780" cy="164782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5D40" w14:textId="77777777" w:rsidR="00342D9C" w:rsidRPr="00CA5767" w:rsidRDefault="00342D9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95FAE8D" w14:textId="77777777" w:rsidR="006F430D" w:rsidRPr="00CA5767" w:rsidRDefault="00B041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CA5767">
        <w:rPr>
          <w:rFonts w:ascii="Times New Roman" w:eastAsia="Arial Unicode MS" w:hAnsi="Times New Roman" w:cs="Times New Roman"/>
          <w:sz w:val="32"/>
          <w:szCs w:val="32"/>
        </w:rPr>
        <w:t xml:space="preserve">КОНКУРСНОЕ ЗАДАНИЕ </w:t>
      </w:r>
      <w:r w:rsidR="00342D9C" w:rsidRPr="00CA5767">
        <w:rPr>
          <w:rFonts w:ascii="Times New Roman" w:eastAsia="Arial Unicode MS" w:hAnsi="Times New Roman" w:cs="Times New Roman"/>
          <w:sz w:val="32"/>
          <w:szCs w:val="32"/>
        </w:rPr>
        <w:t>КОМПЕТЕНЦИИ</w:t>
      </w:r>
    </w:p>
    <w:p w14:paraId="56B82E5D" w14:textId="77777777" w:rsidR="006F430D" w:rsidRPr="00CA5767" w:rsidRDefault="00342D9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CA5767">
        <w:rPr>
          <w:rFonts w:ascii="Times New Roman" w:eastAsia="Arial Unicode MS" w:hAnsi="Times New Roman" w:cs="Times New Roman"/>
          <w:sz w:val="32"/>
          <w:szCs w:val="32"/>
        </w:rPr>
        <w:t>«</w:t>
      </w:r>
      <w:r w:rsidR="00FC05C3" w:rsidRPr="00CA5767">
        <w:rPr>
          <w:rFonts w:ascii="Times New Roman" w:eastAsia="Arial Unicode MS" w:hAnsi="Times New Roman" w:cs="Times New Roman"/>
          <w:sz w:val="32"/>
          <w:szCs w:val="32"/>
        </w:rPr>
        <w:t>Оптик</w:t>
      </w:r>
      <w:r w:rsidR="00B336E7" w:rsidRPr="00CA5767">
        <w:rPr>
          <w:rFonts w:ascii="Times New Roman" w:eastAsia="Arial Unicode MS" w:hAnsi="Times New Roman" w:cs="Times New Roman"/>
          <w:sz w:val="32"/>
          <w:szCs w:val="32"/>
        </w:rPr>
        <w:t>-механик</w:t>
      </w:r>
      <w:r w:rsidRPr="00CA5767">
        <w:rPr>
          <w:rFonts w:ascii="Times New Roman" w:eastAsia="Arial Unicode MS" w:hAnsi="Times New Roman" w:cs="Times New Roman"/>
          <w:sz w:val="32"/>
          <w:szCs w:val="32"/>
        </w:rPr>
        <w:t>»</w:t>
      </w:r>
    </w:p>
    <w:p w14:paraId="1F67471D" w14:textId="627478D4" w:rsidR="002E1B59" w:rsidRPr="00CA5767" w:rsidRDefault="002E1B59" w:rsidP="002E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="00AA5D2B" w:rsidRPr="00CA5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A5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A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A5D2B" w:rsidRPr="00CA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Чистка, а также расчет и контроль фокусного расстояния и относительного отверстия объектива</w:t>
      </w:r>
    </w:p>
    <w:p w14:paraId="3740A8EB" w14:textId="77777777" w:rsidR="002E1B59" w:rsidRPr="00CA5767" w:rsidRDefault="002E1B59" w:rsidP="002E1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DF7475D" w14:textId="0E9008DE" w:rsidR="00AA5D2B" w:rsidRPr="00CA5767" w:rsidRDefault="00AA5D2B" w:rsidP="00AA5D2B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A57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Время на выполнение модуля </w:t>
      </w:r>
      <w:r w:rsidR="008F04F6" w:rsidRPr="00CA57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Pr="00CA57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мин</w:t>
      </w:r>
    </w:p>
    <w:p w14:paraId="44C6F30E" w14:textId="77777777" w:rsidR="002E1B59" w:rsidRPr="00CA5767" w:rsidRDefault="002E1B59">
      <w:pPr>
        <w:spacing w:after="0" w:line="360" w:lineRule="auto"/>
        <w:jc w:val="center"/>
        <w:rPr>
          <w:sz w:val="24"/>
          <w:szCs w:val="24"/>
        </w:rPr>
      </w:pPr>
    </w:p>
    <w:p w14:paraId="48309F1B" w14:textId="77777777" w:rsidR="006F430D" w:rsidRPr="00CA5767" w:rsidRDefault="00B0419F" w:rsidP="00C00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767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W w:w="496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2255"/>
        <w:gridCol w:w="5954"/>
        <w:gridCol w:w="1418"/>
      </w:tblGrid>
      <w:tr w:rsidR="00CA5767" w:rsidRPr="00CA5767" w14:paraId="76F8457A" w14:textId="77777777" w:rsidTr="00AA5D2B">
        <w:tc>
          <w:tcPr>
            <w:tcW w:w="2830" w:type="dxa"/>
            <w:gridSpan w:val="2"/>
            <w:shd w:val="clear" w:color="auto" w:fill="auto"/>
          </w:tcPr>
          <w:p w14:paraId="0C54B9E2" w14:textId="77777777" w:rsidR="00763D92" w:rsidRPr="00CA5767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954" w:type="dxa"/>
            <w:shd w:val="clear" w:color="auto" w:fill="auto"/>
          </w:tcPr>
          <w:p w14:paraId="296BDC3C" w14:textId="77777777" w:rsidR="00763D92" w:rsidRPr="00CA5767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  <w:tc>
          <w:tcPr>
            <w:tcW w:w="1418" w:type="dxa"/>
            <w:shd w:val="clear" w:color="auto" w:fill="auto"/>
          </w:tcPr>
          <w:p w14:paraId="29ECA810" w14:textId="77777777" w:rsidR="00763D92" w:rsidRPr="00CA5767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A5767" w:rsidRPr="00CA5767" w14:paraId="400DAA87" w14:textId="77777777" w:rsidTr="00AA5D2B">
        <w:trPr>
          <w:trHeight w:val="475"/>
        </w:trPr>
        <w:tc>
          <w:tcPr>
            <w:tcW w:w="575" w:type="dxa"/>
            <w:vMerge w:val="restart"/>
            <w:shd w:val="clear" w:color="auto" w:fill="auto"/>
          </w:tcPr>
          <w:p w14:paraId="2D8E4717" w14:textId="7DE24B71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55" w:type="dxa"/>
            <w:vMerge w:val="restart"/>
            <w:shd w:val="clear" w:color="auto" w:fill="auto"/>
          </w:tcPr>
          <w:p w14:paraId="464A1B3E" w14:textId="443CDCC5" w:rsidR="00AA5D2B" w:rsidRPr="00CA5767" w:rsidRDefault="00AA5D2B" w:rsidP="00AA5D2B">
            <w:pPr>
              <w:rPr>
                <w:bCs/>
                <w:sz w:val="24"/>
                <w:szCs w:val="24"/>
              </w:rPr>
            </w:pPr>
            <w:r w:rsidRPr="00CA5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Чистка, а также расчет и контроль фокусного расстояния и относительного отверстия объектива</w:t>
            </w:r>
          </w:p>
        </w:tc>
        <w:tc>
          <w:tcPr>
            <w:tcW w:w="5954" w:type="dxa"/>
            <w:shd w:val="clear" w:color="auto" w:fill="auto"/>
          </w:tcPr>
          <w:p w14:paraId="2403E3DB" w14:textId="6AB59C1B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чистка объектива в полном объеме. Произведен расчет контроль фокусного расстояния и относительного отверстия объектива в полном объеме. </w:t>
            </w:r>
          </w:p>
        </w:tc>
        <w:tc>
          <w:tcPr>
            <w:tcW w:w="1418" w:type="dxa"/>
            <w:shd w:val="clear" w:color="auto" w:fill="auto"/>
          </w:tcPr>
          <w:p w14:paraId="4449033A" w14:textId="0299A574" w:rsidR="00AA5D2B" w:rsidRPr="00CA5767" w:rsidRDefault="00AA5D2B" w:rsidP="00AA5D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A5767" w:rsidRPr="00CA5767" w14:paraId="683003F3" w14:textId="77777777" w:rsidTr="00AA5D2B">
        <w:trPr>
          <w:trHeight w:val="246"/>
        </w:trPr>
        <w:tc>
          <w:tcPr>
            <w:tcW w:w="575" w:type="dxa"/>
            <w:vMerge/>
            <w:shd w:val="clear" w:color="auto" w:fill="auto"/>
          </w:tcPr>
          <w:p w14:paraId="6753CA71" w14:textId="77777777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148A433F" w14:textId="77777777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17427479" w14:textId="62F7E999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одно из трех заданий</w:t>
            </w:r>
          </w:p>
        </w:tc>
        <w:tc>
          <w:tcPr>
            <w:tcW w:w="1418" w:type="dxa"/>
            <w:shd w:val="clear" w:color="auto" w:fill="auto"/>
          </w:tcPr>
          <w:p w14:paraId="6B7AFC5A" w14:textId="7E8185A4" w:rsidR="00AA5D2B" w:rsidRPr="00CA5767" w:rsidRDefault="00AA5D2B" w:rsidP="00AA5D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5D2B" w:rsidRPr="00CA5767" w14:paraId="66F4B17A" w14:textId="77777777" w:rsidTr="00AA5D2B">
        <w:trPr>
          <w:trHeight w:val="246"/>
        </w:trPr>
        <w:tc>
          <w:tcPr>
            <w:tcW w:w="575" w:type="dxa"/>
            <w:vMerge/>
            <w:shd w:val="clear" w:color="auto" w:fill="auto"/>
          </w:tcPr>
          <w:p w14:paraId="151479D7" w14:textId="77777777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4D92EA8C" w14:textId="77777777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183CD49A" w14:textId="1D239513" w:rsidR="00AA5D2B" w:rsidRPr="00CA5767" w:rsidRDefault="00AA5D2B" w:rsidP="00AA5D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</w:t>
            </w:r>
            <w:r w:rsidR="00632F32"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задания из трех</w:t>
            </w:r>
          </w:p>
        </w:tc>
        <w:tc>
          <w:tcPr>
            <w:tcW w:w="1418" w:type="dxa"/>
            <w:shd w:val="clear" w:color="auto" w:fill="auto"/>
          </w:tcPr>
          <w:p w14:paraId="70B4E651" w14:textId="77777777" w:rsidR="00AA5D2B" w:rsidRPr="00CA5767" w:rsidRDefault="00AA5D2B" w:rsidP="00AA5D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991D947" w14:textId="699D3ACE" w:rsidR="00F17855" w:rsidRPr="00CA5767" w:rsidRDefault="00F17855">
      <w:pPr>
        <w:overflowPunc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7F0D0" w14:textId="77777777" w:rsidR="00AA5D2B" w:rsidRPr="00CA5767" w:rsidRDefault="00AA5D2B" w:rsidP="00AA5D2B">
      <w:pPr>
        <w:pStyle w:val="WS"/>
        <w:spacing w:line="240" w:lineRule="auto"/>
        <w:ind w:firstLine="0"/>
        <w:rPr>
          <w:b/>
        </w:rPr>
      </w:pPr>
      <w:r w:rsidRPr="00CA5767">
        <w:rPr>
          <w:b/>
        </w:rPr>
        <w:t>Задание 1.</w:t>
      </w:r>
      <w:r w:rsidRPr="00CA5767">
        <w:t xml:space="preserve"> </w:t>
      </w:r>
      <w:r w:rsidRPr="00CA5767">
        <w:rPr>
          <w:b/>
        </w:rPr>
        <w:t xml:space="preserve">Чистка и сборка объектива </w:t>
      </w:r>
    </w:p>
    <w:p w14:paraId="570E2584" w14:textId="77777777" w:rsidR="00AA5D2B" w:rsidRPr="00CA5767" w:rsidRDefault="00AA5D2B" w:rsidP="00AA5D2B">
      <w:pPr>
        <w:pStyle w:val="WS"/>
        <w:spacing w:line="240" w:lineRule="auto"/>
        <w:ind w:firstLine="0"/>
      </w:pPr>
      <w:r w:rsidRPr="00CA5767">
        <w:t>Произвести чистку объектива.</w:t>
      </w:r>
    </w:p>
    <w:p w14:paraId="54C21D82" w14:textId="77777777" w:rsidR="00AA5D2B" w:rsidRPr="00CA5767" w:rsidRDefault="00AA5D2B" w:rsidP="00AA5D2B">
      <w:pPr>
        <w:pStyle w:val="WS"/>
        <w:spacing w:line="240" w:lineRule="auto"/>
        <w:ind w:firstLine="0"/>
      </w:pPr>
      <w:r w:rsidRPr="00CA5767">
        <w:t>Необходимо:</w:t>
      </w:r>
    </w:p>
    <w:p w14:paraId="35F2D4ED" w14:textId="77777777" w:rsidR="00AA5D2B" w:rsidRPr="00CA5767" w:rsidRDefault="00AA5D2B" w:rsidP="00AA5D2B">
      <w:pPr>
        <w:pStyle w:val="WS"/>
        <w:numPr>
          <w:ilvl w:val="0"/>
          <w:numId w:val="32"/>
        </w:numPr>
        <w:spacing w:line="240" w:lineRule="auto"/>
      </w:pPr>
      <w:r w:rsidRPr="00CA5767">
        <w:t>ознакомиться с оптической схемой объектива и сопоставить ее с пронумерованными деталями выданного объектива;</w:t>
      </w:r>
    </w:p>
    <w:p w14:paraId="3FDF53A0" w14:textId="77777777" w:rsidR="00AA5D2B" w:rsidRPr="00CA5767" w:rsidRDefault="00AA5D2B" w:rsidP="00AA5D2B">
      <w:pPr>
        <w:pStyle w:val="WS"/>
        <w:numPr>
          <w:ilvl w:val="0"/>
          <w:numId w:val="32"/>
        </w:numPr>
        <w:spacing w:line="240" w:lineRule="auto"/>
      </w:pPr>
      <w:r w:rsidRPr="00CA5767">
        <w:t>произвести чистку линз от пыли, разводов и прочих загрязнений;</w:t>
      </w:r>
    </w:p>
    <w:p w14:paraId="7597FE8F" w14:textId="77777777" w:rsidR="00AA5D2B" w:rsidRPr="00CA5767" w:rsidRDefault="00AA5D2B" w:rsidP="00AA5D2B">
      <w:pPr>
        <w:pStyle w:val="WS"/>
        <w:numPr>
          <w:ilvl w:val="0"/>
          <w:numId w:val="32"/>
        </w:numPr>
        <w:spacing w:line="240" w:lineRule="auto"/>
      </w:pPr>
      <w:r w:rsidRPr="00CA5767">
        <w:t>собрать объектив в последовательности, указанной на схеме.</w:t>
      </w:r>
    </w:p>
    <w:p w14:paraId="1CEDCEB6" w14:textId="77777777" w:rsidR="00AA5D2B" w:rsidRPr="00CA5767" w:rsidRDefault="00AA5D2B" w:rsidP="00AA5D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576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984C015" wp14:editId="2D41BC8C">
            <wp:extent cx="6168771" cy="2447925"/>
            <wp:effectExtent l="0" t="0" r="3810" b="0"/>
            <wp:docPr id="1" name="Рисунок 1" descr="Изображение выглядит как текст, диаграмма, рукописный текст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диаграмма, рукописный текст, линия&#10;&#10;Контент, сгенерированный ИИ, может содержать ошибки."/>
                    <pic:cNvPicPr/>
                  </pic:nvPicPr>
                  <pic:blipFill rotWithShape="1">
                    <a:blip r:embed="rId9"/>
                    <a:srcRect t="7022" b="15124"/>
                    <a:stretch/>
                  </pic:blipFill>
                  <pic:spPr bwMode="auto">
                    <a:xfrm>
                      <a:off x="0" y="0"/>
                      <a:ext cx="6174964" cy="245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FE3E5" w14:textId="77777777" w:rsidR="00AA5D2B" w:rsidRPr="00CA5767" w:rsidRDefault="00AA5D2B" w:rsidP="00AA5D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476C8D7" w14:textId="77777777" w:rsidR="00AA5D2B" w:rsidRPr="00CA5767" w:rsidRDefault="00AA5D2B" w:rsidP="00AA5D2B">
      <w:pPr>
        <w:pStyle w:val="WS"/>
        <w:spacing w:line="240" w:lineRule="auto"/>
        <w:ind w:firstLine="0"/>
        <w:rPr>
          <w:b/>
        </w:rPr>
      </w:pPr>
      <w:r w:rsidRPr="00CA5767">
        <w:rPr>
          <w:b/>
        </w:rPr>
        <w:lastRenderedPageBreak/>
        <w:t xml:space="preserve">Задание 2. Расчет и контроль фокусного расстояния объектива </w:t>
      </w:r>
    </w:p>
    <w:p w14:paraId="3C03DB96" w14:textId="77777777" w:rsidR="00AA5D2B" w:rsidRPr="00CA5767" w:rsidRDefault="00AA5D2B" w:rsidP="00AA5D2B">
      <w:pPr>
        <w:pStyle w:val="WS"/>
        <w:spacing w:line="240" w:lineRule="auto"/>
        <w:ind w:firstLine="0"/>
      </w:pPr>
      <w:r w:rsidRPr="00CA5767">
        <w:t>Произвести установку объектива на оптическую скамью ОСК-2 и рассчитать его фокусное расстояние.</w:t>
      </w:r>
    </w:p>
    <w:p w14:paraId="7B0BF084" w14:textId="77777777" w:rsidR="00AA5D2B" w:rsidRPr="00CA5767" w:rsidRDefault="00AA5D2B" w:rsidP="00AA5D2B">
      <w:pPr>
        <w:pStyle w:val="WS"/>
        <w:spacing w:line="240" w:lineRule="auto"/>
        <w:ind w:firstLine="0"/>
      </w:pPr>
      <w:r w:rsidRPr="00CA5767">
        <w:t>Необходимо:</w:t>
      </w:r>
    </w:p>
    <w:p w14:paraId="1416EECB" w14:textId="77777777" w:rsidR="00AA5D2B" w:rsidRPr="00CA5767" w:rsidRDefault="00AA5D2B" w:rsidP="00AA5D2B">
      <w:pPr>
        <w:pStyle w:val="WS"/>
        <w:numPr>
          <w:ilvl w:val="0"/>
          <w:numId w:val="34"/>
        </w:numPr>
        <w:spacing w:line="240" w:lineRule="auto"/>
      </w:pPr>
      <w:r w:rsidRPr="00CA5767">
        <w:t>ознакомиться со схемой установки;</w:t>
      </w:r>
    </w:p>
    <w:p w14:paraId="4ED39885" w14:textId="7D0E2B8D" w:rsidR="00AA5D2B" w:rsidRPr="00CA5767" w:rsidRDefault="00AA5D2B" w:rsidP="00AA5D2B">
      <w:pPr>
        <w:pStyle w:val="WS"/>
        <w:numPr>
          <w:ilvl w:val="0"/>
          <w:numId w:val="34"/>
        </w:numPr>
        <w:spacing w:line="240" w:lineRule="auto"/>
      </w:pPr>
      <w:r w:rsidRPr="00CA5767">
        <w:t>установить объектив в держатель</w:t>
      </w:r>
      <w:r w:rsidR="008F04F6" w:rsidRPr="00CA5767">
        <w:t xml:space="preserve"> (в</w:t>
      </w:r>
      <w:r w:rsidR="00AD6223" w:rsidRPr="00CA5767">
        <w:t>ы</w:t>
      </w:r>
      <w:r w:rsidR="008F04F6" w:rsidRPr="00CA5767">
        <w:t>ходной линзой к микроскопу)</w:t>
      </w:r>
      <w:r w:rsidRPr="00CA5767">
        <w:t>, стоящий на рельсах оптической скамьи;</w:t>
      </w:r>
    </w:p>
    <w:p w14:paraId="268EF7B1" w14:textId="77777777" w:rsidR="00AA5D2B" w:rsidRPr="00CA5767" w:rsidRDefault="00AA5D2B" w:rsidP="00AA5D2B">
      <w:pPr>
        <w:pStyle w:val="WS"/>
        <w:numPr>
          <w:ilvl w:val="0"/>
          <w:numId w:val="34"/>
        </w:numPr>
        <w:spacing w:line="240" w:lineRule="auto"/>
      </w:pPr>
      <w:r w:rsidRPr="00CA5767">
        <w:t>установить в револьвере коллиматора (установленного заранее на бесконечность) миру №5;</w:t>
      </w:r>
    </w:p>
    <w:p w14:paraId="55C0FED1" w14:textId="77777777" w:rsidR="00AA5D2B" w:rsidRPr="00CA5767" w:rsidRDefault="00AA5D2B" w:rsidP="00AA5D2B">
      <w:pPr>
        <w:pStyle w:val="WS"/>
        <w:numPr>
          <w:ilvl w:val="0"/>
          <w:numId w:val="34"/>
        </w:numPr>
        <w:spacing w:line="240" w:lineRule="auto"/>
      </w:pPr>
      <w:r w:rsidRPr="00CA5767">
        <w:t>с помощью микроскопа с увеличениями микрообъектива 10</w:t>
      </w:r>
      <w:r w:rsidRPr="00CA5767">
        <w:rPr>
          <w:vertAlign w:val="superscript"/>
        </w:rPr>
        <w:t>×</w:t>
      </w:r>
      <w:r w:rsidRPr="00CA5767">
        <w:t xml:space="preserve"> и окуляра 7</w:t>
      </w:r>
      <w:r w:rsidRPr="00CA5767">
        <w:rPr>
          <w:vertAlign w:val="superscript"/>
        </w:rPr>
        <w:t xml:space="preserve">× </w:t>
      </w:r>
      <w:r w:rsidRPr="00CA5767">
        <w:t>со шкалой получить четкое изображение миры (если изображение миры в окуляре слишком маленькое или выходит за границы видимой области необходимо подобрать другой микрообъектив их предложенного набора);</w:t>
      </w:r>
    </w:p>
    <w:p w14:paraId="67FC76A2" w14:textId="2246BE28" w:rsidR="00AA5D2B" w:rsidRPr="00CA5767" w:rsidRDefault="00AA5D2B" w:rsidP="00AA5D2B">
      <w:pPr>
        <w:pStyle w:val="WS"/>
        <w:numPr>
          <w:ilvl w:val="0"/>
          <w:numId w:val="34"/>
        </w:numPr>
        <w:spacing w:line="240" w:lineRule="auto"/>
      </w:pPr>
      <w:r w:rsidRPr="00CA5767">
        <w:t>измерить размер видимой части миры (скопление квадратов от одной стороны до второй) с помощью шкалы окуляра (в соответствии с ГОСТ</w:t>
      </w:r>
      <w:r w:rsidRPr="00CA5767">
        <w:rPr>
          <w:lang w:val="en-US"/>
        </w:rPr>
        <w:t> </w:t>
      </w:r>
      <w:r w:rsidRPr="00CA5767">
        <w:t>15114-78, черт.</w:t>
      </w:r>
      <w:r w:rsidRPr="00CA5767">
        <w:rPr>
          <w:lang w:val="en-US"/>
        </w:rPr>
        <w:t> </w:t>
      </w:r>
      <w:r w:rsidRPr="00CA5767">
        <w:t>1);</w:t>
      </w:r>
    </w:p>
    <w:p w14:paraId="0EF9C160" w14:textId="2BFBB86B" w:rsidR="00AD6223" w:rsidRPr="00CA5767" w:rsidRDefault="00AD6223" w:rsidP="00AA5D2B">
      <w:pPr>
        <w:pStyle w:val="WS"/>
        <w:numPr>
          <w:ilvl w:val="0"/>
          <w:numId w:val="34"/>
        </w:numPr>
        <w:spacing w:line="240" w:lineRule="auto"/>
      </w:pPr>
      <w:r w:rsidRPr="00CA5767">
        <w:t>перевести измеренное значение в мм умножив количество штрихов на коэффициент 0,184.</w:t>
      </w:r>
    </w:p>
    <w:p w14:paraId="5B601578" w14:textId="77777777" w:rsidR="00AA5D2B" w:rsidRPr="00CA5767" w:rsidRDefault="00AA5D2B" w:rsidP="00AA5D2B">
      <w:pPr>
        <w:pStyle w:val="WS"/>
        <w:numPr>
          <w:ilvl w:val="0"/>
          <w:numId w:val="34"/>
        </w:numPr>
        <w:spacing w:line="240" w:lineRule="auto"/>
      </w:pPr>
      <w:r w:rsidRPr="00CA5767">
        <w:t>рассчитать фокусное расстояние объектива по формуле:</w:t>
      </w:r>
    </w:p>
    <w:p w14:paraId="102476A9" w14:textId="77777777" w:rsidR="00AA5D2B" w:rsidRPr="00CA5767" w:rsidRDefault="00AA5D2B" w:rsidP="00AA5D2B">
      <w:pPr>
        <w:pStyle w:val="WS"/>
        <w:spacing w:line="240" w:lineRule="auto"/>
        <w:ind w:left="1069" w:firstLine="0"/>
      </w:pPr>
      <w:r w:rsidRPr="00CA5767">
        <w:rPr>
          <w:position w:val="-24"/>
        </w:rPr>
        <w:object w:dxaOrig="1120" w:dyaOrig="620" w14:anchorId="66568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30.6pt" o:ole="">
            <v:imagedata r:id="rId10" o:title=""/>
          </v:shape>
          <o:OLEObject Type="Embed" ProgID="Equation.DSMT4" ShapeID="_x0000_i1025" DrawAspect="Content" ObjectID="_1805878185" r:id="rId11"/>
        </w:object>
      </w:r>
      <w:r w:rsidRPr="00CA5767">
        <w:t>,</w:t>
      </w:r>
    </w:p>
    <w:p w14:paraId="61E8F19B" w14:textId="58B69F9C" w:rsidR="00AA5D2B" w:rsidRPr="00CA5767" w:rsidRDefault="00AA5D2B" w:rsidP="00AA5D2B">
      <w:pPr>
        <w:pStyle w:val="WS"/>
        <w:spacing w:line="240" w:lineRule="auto"/>
        <w:ind w:firstLine="0"/>
      </w:pPr>
      <w:r w:rsidRPr="00CA5767">
        <w:t xml:space="preserve">где </w:t>
      </w:r>
      <w:r w:rsidRPr="00CA5767">
        <w:rPr>
          <w:i/>
          <w:iCs/>
          <w:lang w:val="en-US"/>
        </w:rPr>
        <w:t>f </w:t>
      </w:r>
      <w:r w:rsidRPr="00CA5767">
        <w:t>′</w:t>
      </w:r>
      <w:r w:rsidRPr="00CA5767">
        <w:rPr>
          <w:vertAlign w:val="subscript"/>
        </w:rPr>
        <w:t>кол</w:t>
      </w:r>
      <w:r w:rsidRPr="00CA5767">
        <w:t xml:space="preserve"> = 1600 мм; </w:t>
      </w:r>
      <w:r w:rsidRPr="00CA5767">
        <w:rPr>
          <w:i/>
          <w:iCs/>
          <w:lang w:val="en-US"/>
        </w:rPr>
        <w:t>y</w:t>
      </w:r>
      <w:r w:rsidRPr="00CA5767">
        <w:t xml:space="preserve"> – измеренная ширина изображения миры</w:t>
      </w:r>
      <w:r w:rsidR="00AD6223" w:rsidRPr="00CA5767">
        <w:t xml:space="preserve"> в мм</w:t>
      </w:r>
      <w:r w:rsidRPr="00CA5767">
        <w:t>; Н = 19,2 мм – размер миры по ГОСТ</w:t>
      </w:r>
      <w:r w:rsidRPr="00CA5767">
        <w:rPr>
          <w:lang w:val="en-US"/>
        </w:rPr>
        <w:t> </w:t>
      </w:r>
      <w:r w:rsidRPr="00CA5767">
        <w:t>15114-78</w:t>
      </w:r>
      <w:r w:rsidR="00491E78">
        <w:t xml:space="preserve"> (таблица)</w:t>
      </w:r>
      <w:r w:rsidRPr="00CA5767">
        <w:t xml:space="preserve">; </w:t>
      </w:r>
      <w:r w:rsidRPr="00CA5767">
        <w:rPr>
          <w:i/>
          <w:iCs/>
          <w:lang w:val="en-US"/>
        </w:rPr>
        <w:t>V</w:t>
      </w:r>
      <w:r w:rsidRPr="00CA5767">
        <w:t xml:space="preserve"> – увеличение микрообъектива 10</w:t>
      </w:r>
      <w:r w:rsidRPr="00CA5767">
        <w:rPr>
          <w:vertAlign w:val="superscript"/>
        </w:rPr>
        <w:t>×</w:t>
      </w:r>
      <w:r w:rsidRPr="00CA5767">
        <w:t>.</w:t>
      </w:r>
    </w:p>
    <w:p w14:paraId="6F101308" w14:textId="77777777" w:rsidR="00F97D63" w:rsidRPr="00CA5767" w:rsidRDefault="00F97D63" w:rsidP="00AA5D2B">
      <w:pPr>
        <w:pStyle w:val="WS"/>
        <w:spacing w:line="240" w:lineRule="auto"/>
        <w:ind w:firstLine="0"/>
      </w:pPr>
    </w:p>
    <w:p w14:paraId="7ECC345F" w14:textId="77777777" w:rsidR="00AA5D2B" w:rsidRPr="00CA5767" w:rsidRDefault="00AA5D2B" w:rsidP="00AA5D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57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установки</w:t>
      </w:r>
    </w:p>
    <w:p w14:paraId="7B022E6C" w14:textId="77777777" w:rsidR="00AA5D2B" w:rsidRPr="00CA5767" w:rsidRDefault="00AA5D2B" w:rsidP="00AA5D2B">
      <w:pPr>
        <w:pStyle w:val="WS"/>
        <w:spacing w:line="240" w:lineRule="auto"/>
        <w:ind w:firstLine="0"/>
        <w:jc w:val="center"/>
      </w:pPr>
      <w:r w:rsidRPr="00CA5767">
        <w:rPr>
          <w:noProof/>
        </w:rPr>
        <w:drawing>
          <wp:inline distT="0" distB="0" distL="0" distR="0" wp14:anchorId="4A2DB6FE" wp14:editId="56D1F7C7">
            <wp:extent cx="4488180" cy="2034435"/>
            <wp:effectExtent l="0" t="0" r="7620" b="4445"/>
            <wp:docPr id="1564736451" name="Рисунок 1" descr="Изображение выглядит как текс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36451" name="Рисунок 1" descr="Изображение выглядит как текст, снимок экра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9" t="35890" r="13974" b="20576"/>
                    <a:stretch/>
                  </pic:blipFill>
                  <pic:spPr bwMode="auto">
                    <a:xfrm>
                      <a:off x="0" y="0"/>
                      <a:ext cx="4494886" cy="20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6534B" w14:textId="77777777" w:rsidR="00AA5D2B" w:rsidRPr="00CA5767" w:rsidRDefault="00AA5D2B" w:rsidP="00AA5D2B">
      <w:pPr>
        <w:pStyle w:val="WS"/>
        <w:spacing w:line="240" w:lineRule="auto"/>
        <w:ind w:firstLine="0"/>
        <w:jc w:val="center"/>
      </w:pPr>
    </w:p>
    <w:p w14:paraId="1DBBE6A3" w14:textId="77777777" w:rsidR="00AA5D2B" w:rsidRPr="00CA5767" w:rsidRDefault="00AA5D2B" w:rsidP="00AA5D2B">
      <w:pPr>
        <w:pStyle w:val="WS"/>
        <w:spacing w:line="240" w:lineRule="auto"/>
        <w:ind w:firstLine="0"/>
        <w:jc w:val="center"/>
      </w:pPr>
      <w:r w:rsidRPr="00CA5767">
        <w:rPr>
          <w:noProof/>
        </w:rPr>
        <w:drawing>
          <wp:inline distT="0" distB="0" distL="0" distR="0" wp14:anchorId="501B6E66" wp14:editId="4183B275">
            <wp:extent cx="3676650" cy="2352142"/>
            <wp:effectExtent l="0" t="0" r="0" b="0"/>
            <wp:docPr id="1593152323" name="Рисунок 2" descr="Изображение выглядит как линия, диаграмма, текс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52323" name="Рисунок 2" descr="Изображение выглядит как линия, диаграмма, текст, Шриф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544" cy="2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57AF" w14:textId="77777777" w:rsidR="008F04F6" w:rsidRPr="00CA5767" w:rsidRDefault="008F04F6">
      <w:pPr>
        <w:overflowPunct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5767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5C32FE1" w14:textId="7706D597" w:rsidR="008F04F6" w:rsidRPr="00CA5767" w:rsidRDefault="008F04F6" w:rsidP="008F04F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767">
        <w:rPr>
          <w:rFonts w:ascii="Times New Roman" w:hAnsi="Times New Roman" w:cs="Times New Roman"/>
          <w:i/>
          <w:sz w:val="24"/>
          <w:szCs w:val="24"/>
        </w:rPr>
        <w:lastRenderedPageBreak/>
        <w:t>Таблица.</w:t>
      </w:r>
    </w:p>
    <w:p w14:paraId="4C109DE9" w14:textId="77777777" w:rsidR="008F04F6" w:rsidRPr="00CA5767" w:rsidRDefault="008F04F6" w:rsidP="008F04F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767">
        <w:rPr>
          <w:noProof/>
        </w:rPr>
        <w:drawing>
          <wp:inline distT="0" distB="0" distL="0" distR="0" wp14:anchorId="3486BEF3" wp14:editId="305838CF">
            <wp:extent cx="6120765" cy="3319780"/>
            <wp:effectExtent l="19050" t="19050" r="13335" b="13970"/>
            <wp:docPr id="1888847535" name="Рисунок 1" descr="Изображение выглядит как текст, диаграмма, линия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847535" name="Рисунок 1" descr="Изображение выглядит как текст, диаграмма, линия, Шрифт&#10;&#10;Контент, сгенерированный ИИ, может содержать ошибки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9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8BC95D" w14:textId="77777777" w:rsidR="00AA5D2B" w:rsidRPr="00CA5767" w:rsidRDefault="00AA5D2B" w:rsidP="00AA5D2B">
      <w:pPr>
        <w:pStyle w:val="WS"/>
        <w:spacing w:line="240" w:lineRule="auto"/>
        <w:ind w:firstLine="0"/>
        <w:rPr>
          <w:b/>
        </w:rPr>
      </w:pPr>
    </w:p>
    <w:p w14:paraId="3EB55612" w14:textId="6BC428BB" w:rsidR="008F04F6" w:rsidRPr="00CA5767" w:rsidRDefault="008F04F6" w:rsidP="008F04F6">
      <w:pPr>
        <w:pStyle w:val="WS"/>
        <w:spacing w:line="240" w:lineRule="auto"/>
        <w:ind w:firstLine="0"/>
        <w:jc w:val="center"/>
        <w:rPr>
          <w:b/>
        </w:rPr>
      </w:pPr>
      <w:r w:rsidRPr="00CA5767">
        <w:rPr>
          <w:noProof/>
        </w:rPr>
        <w:drawing>
          <wp:inline distT="0" distB="0" distL="0" distR="0" wp14:anchorId="5F5B8538" wp14:editId="13BFFC81">
            <wp:extent cx="3590925" cy="3985199"/>
            <wp:effectExtent l="0" t="0" r="0" b="0"/>
            <wp:docPr id="1594856043" name="Рисунок 1" descr="Изображение выглядит как диаграмма, зарисовка, План, Технический чертеж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56043" name="Рисунок 1" descr="Изображение выглядит как диаграмма, зарисовка, План, Технический чертеж&#10;&#10;Контент, сгенерированный ИИ, может содержать ошибки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9954" cy="399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EFB1" w14:textId="77777777" w:rsidR="00AA5D2B" w:rsidRPr="00CA5767" w:rsidRDefault="00AA5D2B">
      <w:pPr>
        <w:overflowPunct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A5767">
        <w:rPr>
          <w:b/>
        </w:rPr>
        <w:br w:type="page"/>
      </w:r>
    </w:p>
    <w:p w14:paraId="29B8DFEF" w14:textId="4DEB1A54" w:rsidR="00AA5D2B" w:rsidRPr="00CA5767" w:rsidRDefault="00AA5D2B" w:rsidP="00AA5D2B">
      <w:pPr>
        <w:pStyle w:val="WS"/>
        <w:spacing w:line="240" w:lineRule="auto"/>
        <w:ind w:firstLine="0"/>
        <w:rPr>
          <w:b/>
        </w:rPr>
      </w:pPr>
      <w:r w:rsidRPr="00CA5767">
        <w:rPr>
          <w:b/>
        </w:rPr>
        <w:lastRenderedPageBreak/>
        <w:t>Задание 3. Расчет и контроль относительного отверстия объектива</w:t>
      </w:r>
    </w:p>
    <w:p w14:paraId="3473A3EC" w14:textId="77777777" w:rsidR="00AA5D2B" w:rsidRPr="00CA5767" w:rsidRDefault="00AA5D2B" w:rsidP="00AA5D2B">
      <w:pPr>
        <w:pStyle w:val="WS"/>
        <w:spacing w:line="240" w:lineRule="auto"/>
        <w:ind w:firstLine="0"/>
      </w:pPr>
      <w:r w:rsidRPr="00CA5767">
        <w:t xml:space="preserve">Рассчитать максимальное относительное отверстие объектива </w:t>
      </w:r>
      <w:r w:rsidRPr="00CA5767">
        <w:rPr>
          <w:position w:val="-24"/>
        </w:rPr>
        <w:object w:dxaOrig="639" w:dyaOrig="540" w14:anchorId="20A35F05">
          <v:shape id="_x0000_i1026" type="#_x0000_t75" style="width:33.6pt;height:27.6pt" o:ole="">
            <v:imagedata r:id="rId16" o:title=""/>
          </v:shape>
          <o:OLEObject Type="Embed" ProgID="Equation.DSMT4" ShapeID="_x0000_i1026" DrawAspect="Content" ObjectID="_1805878186" r:id="rId17"/>
        </w:object>
      </w:r>
      <w:r w:rsidRPr="00CA5767">
        <w:t xml:space="preserve"> .</w:t>
      </w:r>
    </w:p>
    <w:p w14:paraId="5364753E" w14:textId="77777777" w:rsidR="00AA5D2B" w:rsidRPr="00CA5767" w:rsidRDefault="00AA5D2B" w:rsidP="00AA5D2B">
      <w:pPr>
        <w:pStyle w:val="WS"/>
        <w:spacing w:line="240" w:lineRule="auto"/>
        <w:ind w:firstLine="0"/>
      </w:pPr>
      <w:r w:rsidRPr="00CA5767">
        <w:t>Необходимо:</w:t>
      </w:r>
    </w:p>
    <w:p w14:paraId="4FF2A390" w14:textId="6EFAEC7C" w:rsidR="00AA5D2B" w:rsidRPr="00CA5767" w:rsidRDefault="008F04F6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>установить</w:t>
      </w:r>
      <w:r w:rsidR="00AA5D2B" w:rsidRPr="00CA5767">
        <w:t xml:space="preserve"> объектив в держатель на оптическую скамью в</w:t>
      </w:r>
      <w:r w:rsidR="00AD6223" w:rsidRPr="00CA5767">
        <w:t>ы</w:t>
      </w:r>
      <w:r w:rsidR="00AA5D2B" w:rsidRPr="00CA5767">
        <w:t>ходной линзой к микроскопу;</w:t>
      </w:r>
    </w:p>
    <w:p w14:paraId="2A79B590" w14:textId="55C7A2C5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>на микроскоп установить окуляр с сеткой</w:t>
      </w:r>
      <w:r w:rsidR="00AD6223" w:rsidRPr="00CA5767">
        <w:t xml:space="preserve"> (7</w:t>
      </w:r>
      <w:r w:rsidR="00AD6223" w:rsidRPr="00CA5767">
        <w:rPr>
          <w:vertAlign w:val="superscript"/>
        </w:rPr>
        <w:t>×</w:t>
      </w:r>
      <w:r w:rsidR="00AD6223" w:rsidRPr="00CA5767">
        <w:t>)</w:t>
      </w:r>
      <w:r w:rsidRPr="00CA5767">
        <w:t xml:space="preserve"> и </w:t>
      </w:r>
      <w:r w:rsidR="00F97D63" w:rsidRPr="00CA5767">
        <w:t>микро</w:t>
      </w:r>
      <w:r w:rsidRPr="00CA5767">
        <w:t xml:space="preserve">объектив с увеличением </w:t>
      </w:r>
      <w:r w:rsidR="00AD6223" w:rsidRPr="00CA5767">
        <w:t>2</w:t>
      </w:r>
      <w:r w:rsidRPr="00CA5767">
        <w:rPr>
          <w:vertAlign w:val="superscript"/>
        </w:rPr>
        <w:t>×</w:t>
      </w:r>
      <w:r w:rsidRPr="00CA5767">
        <w:t>;</w:t>
      </w:r>
    </w:p>
    <w:p w14:paraId="1A371E85" w14:textId="77777777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>за объективом установить обычный лист А4 на расстоянии не менее 50 мм и не более 0,5 м;</w:t>
      </w:r>
    </w:p>
    <w:p w14:paraId="4F9A998D" w14:textId="77777777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>подсветить лист бумаги равномерно;</w:t>
      </w:r>
    </w:p>
    <w:p w14:paraId="790189C4" w14:textId="705A3B8F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>подвести микроскоп на такое расстояние, чтобы наблюдалось резкое изображение входного зрачка вместе с сеткой окуляра</w:t>
      </w:r>
      <w:r w:rsidR="00F97D63" w:rsidRPr="00CA5767">
        <w:t xml:space="preserve"> (навестись на резкое изображение дальней от микроскопа оправы (меньшей по диаметру))</w:t>
      </w:r>
      <w:r w:rsidRPr="00CA5767">
        <w:t>;</w:t>
      </w:r>
    </w:p>
    <w:p w14:paraId="4B0F1259" w14:textId="77777777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>поместить центральный штрих сетки окуляра на один из краев выходного зрачка поперечной подвижкой микроскопа (снять значение X</w:t>
      </w:r>
      <w:r w:rsidRPr="00CA5767">
        <w:rPr>
          <w:vertAlign w:val="subscript"/>
        </w:rPr>
        <w:t>1</w:t>
      </w:r>
      <w:r w:rsidRPr="00CA5767">
        <w:t>);</w:t>
      </w:r>
    </w:p>
    <w:p w14:paraId="1C3FBAC6" w14:textId="5E4DCDCA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>передвинуть подвижкой микроскопа центральный штрих окуляра на противоположный край в</w:t>
      </w:r>
      <w:r w:rsidR="00F97D63" w:rsidRPr="00CA5767">
        <w:t>ы</w:t>
      </w:r>
      <w:r w:rsidRPr="00CA5767">
        <w:t>ходного зрачка (снять значение X</w:t>
      </w:r>
      <w:r w:rsidRPr="00CA5767">
        <w:rPr>
          <w:vertAlign w:val="subscript"/>
        </w:rPr>
        <w:t>2</w:t>
      </w:r>
      <w:r w:rsidRPr="00CA5767">
        <w:t>);</w:t>
      </w:r>
    </w:p>
    <w:p w14:paraId="53ECFA9F" w14:textId="42E26902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 xml:space="preserve">рассчитать значение выходного зрачка по формуле: </w:t>
      </w:r>
      <w:r w:rsidRPr="00CA5767">
        <w:rPr>
          <w:position w:val="-12"/>
        </w:rPr>
        <w:object w:dxaOrig="1280" w:dyaOrig="360" w14:anchorId="3680FD1D">
          <v:shape id="_x0000_i1027" type="#_x0000_t75" style="width:66.6pt;height:18pt" o:ole="">
            <v:imagedata r:id="rId18" o:title=""/>
          </v:shape>
          <o:OLEObject Type="Embed" ProgID="Equation.DSMT4" ShapeID="_x0000_i1027" DrawAspect="Content" ObjectID="_1805878187" r:id="rId19"/>
        </w:object>
      </w:r>
      <w:r w:rsidR="00714DF7" w:rsidRPr="00CA5767">
        <w:t xml:space="preserve"> (вычитать нужно большее от меньшего</w:t>
      </w:r>
      <w:r w:rsidR="00CA5767" w:rsidRPr="00CA5767">
        <w:t xml:space="preserve"> значения</w:t>
      </w:r>
      <w:r w:rsidR="00714DF7" w:rsidRPr="00CA5767">
        <w:t>)</w:t>
      </w:r>
      <w:r w:rsidRPr="00CA5767">
        <w:t>;</w:t>
      </w:r>
    </w:p>
    <w:p w14:paraId="4557848C" w14:textId="6132D9B2" w:rsidR="00AA5D2B" w:rsidRPr="00CA5767" w:rsidRDefault="00AA5D2B" w:rsidP="00AA5D2B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 xml:space="preserve">рассчитать максимальное относительное отверстие объектива </w:t>
      </w:r>
      <w:r w:rsidRPr="00CA5767">
        <w:rPr>
          <w:position w:val="-24"/>
        </w:rPr>
        <w:object w:dxaOrig="639" w:dyaOrig="540" w14:anchorId="0D7B0127">
          <v:shape id="_x0000_i1028" type="#_x0000_t75" style="width:33.6pt;height:27.6pt" o:ole="">
            <v:imagedata r:id="rId16" o:title=""/>
          </v:shape>
          <o:OLEObject Type="Embed" ProgID="Equation.DSMT4" ShapeID="_x0000_i1028" DrawAspect="Content" ObjectID="_1805878188" r:id="rId20"/>
        </w:object>
      </w:r>
      <w:r w:rsidR="00F97D63" w:rsidRPr="00CA5767">
        <w:t xml:space="preserve"> ;</w:t>
      </w:r>
    </w:p>
    <w:p w14:paraId="7ECC7D4B" w14:textId="5DB9C7F8" w:rsidR="00AE11DB" w:rsidRPr="00CA5767" w:rsidRDefault="00F97D63" w:rsidP="00F97D63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 xml:space="preserve">полученное значение </w:t>
      </w:r>
      <w:r w:rsidR="00714DF7" w:rsidRPr="00CA5767">
        <w:t>представить в виде простой дроби</w:t>
      </w:r>
      <w:r w:rsidR="002D1EF6" w:rsidRPr="00CA5767">
        <w:t>;</w:t>
      </w:r>
    </w:p>
    <w:p w14:paraId="4082D4AF" w14:textId="792BCFCA" w:rsidR="002D1EF6" w:rsidRPr="00CA5767" w:rsidRDefault="002D1EF6" w:rsidP="00F97D63">
      <w:pPr>
        <w:pStyle w:val="WS"/>
        <w:numPr>
          <w:ilvl w:val="0"/>
          <w:numId w:val="44"/>
        </w:numPr>
        <w:spacing w:line="240" w:lineRule="auto"/>
        <w:ind w:left="1418" w:hanging="425"/>
      </w:pPr>
      <w:r w:rsidRPr="00CA5767">
        <w:t xml:space="preserve">сравнить результаты в задании </w:t>
      </w:r>
      <w:r w:rsidR="00491E78">
        <w:t>2</w:t>
      </w:r>
      <w:r w:rsidRPr="00CA5767">
        <w:t xml:space="preserve"> и </w:t>
      </w:r>
      <w:r w:rsidR="007264D8" w:rsidRPr="00CA5767">
        <w:t>задании 3 с надписью,</w:t>
      </w:r>
      <w:r w:rsidRPr="00CA5767">
        <w:t xml:space="preserve"> выгравированной на объективе и </w:t>
      </w:r>
      <w:r w:rsidR="007264D8" w:rsidRPr="00CA5767">
        <w:t>убедиться,</w:t>
      </w:r>
      <w:r w:rsidRPr="00CA5767">
        <w:t xml:space="preserve"> что объектив собран верно, в противном случае провести разбор объектива, повторную сборку и проверку на </w:t>
      </w:r>
      <w:r w:rsidR="00CA5767" w:rsidRPr="00CA5767">
        <w:t xml:space="preserve">оптической </w:t>
      </w:r>
      <w:r w:rsidRPr="00CA5767">
        <w:t>скамье.</w:t>
      </w:r>
    </w:p>
    <w:p w14:paraId="0A23095C" w14:textId="77777777" w:rsidR="00AA5D2B" w:rsidRPr="00CA5767" w:rsidRDefault="00AA5D2B" w:rsidP="00AA5D2B">
      <w:pPr>
        <w:pStyle w:val="WS"/>
        <w:spacing w:line="240" w:lineRule="auto"/>
        <w:ind w:firstLine="0"/>
      </w:pPr>
    </w:p>
    <w:sectPr w:rsidR="00AA5D2B" w:rsidRPr="00CA5767" w:rsidSect="0062544A">
      <w:headerReference w:type="default" r:id="rId21"/>
      <w:footerReference w:type="default" r:id="rId22"/>
      <w:pgSz w:w="11906" w:h="16838"/>
      <w:pgMar w:top="709" w:right="849" w:bottom="1134" w:left="993" w:header="624" w:footer="17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991E" w14:textId="77777777" w:rsidR="0054060A" w:rsidRDefault="0054060A">
      <w:pPr>
        <w:spacing w:after="0" w:line="240" w:lineRule="auto"/>
      </w:pPr>
      <w:r>
        <w:separator/>
      </w:r>
    </w:p>
  </w:endnote>
  <w:endnote w:type="continuationSeparator" w:id="0">
    <w:p w14:paraId="6DE2B890" w14:textId="77777777" w:rsidR="0054060A" w:rsidRDefault="0054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000" w:firstRow="0" w:lastRow="0" w:firstColumn="0" w:lastColumn="0" w:noHBand="0" w:noVBand="0"/>
    </w:tblPr>
    <w:tblGrid>
      <w:gridCol w:w="6357"/>
      <w:gridCol w:w="3937"/>
    </w:tblGrid>
    <w:tr w:rsidR="00843285" w14:paraId="67BA9A0A" w14:textId="77777777">
      <w:trPr>
        <w:jc w:val="center"/>
      </w:trPr>
      <w:tc>
        <w:tcPr>
          <w:tcW w:w="5952" w:type="dxa"/>
          <w:vAlign w:val="center"/>
        </w:tcPr>
        <w:p w14:paraId="4505C58B" w14:textId="77777777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6" w:type="dxa"/>
          <w:vAlign w:val="center"/>
        </w:tcPr>
        <w:p w14:paraId="097850A6" w14:textId="449B000C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</w:pPr>
        </w:p>
      </w:tc>
    </w:tr>
  </w:tbl>
  <w:p w14:paraId="7CB45223" w14:textId="77777777" w:rsidR="00843285" w:rsidRDefault="00843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655B" w14:textId="77777777" w:rsidR="0054060A" w:rsidRDefault="0054060A">
      <w:pPr>
        <w:rPr>
          <w:sz w:val="12"/>
        </w:rPr>
      </w:pPr>
      <w:r>
        <w:separator/>
      </w:r>
    </w:p>
  </w:footnote>
  <w:footnote w:type="continuationSeparator" w:id="0">
    <w:p w14:paraId="1B66825D" w14:textId="77777777" w:rsidR="0054060A" w:rsidRDefault="0054060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B91A" w14:textId="77777777" w:rsidR="00843285" w:rsidRDefault="00843285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EE3"/>
    <w:multiLevelType w:val="hybridMultilevel"/>
    <w:tmpl w:val="62F6D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526C0"/>
    <w:multiLevelType w:val="hybridMultilevel"/>
    <w:tmpl w:val="794E0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D4541"/>
    <w:multiLevelType w:val="hybridMultilevel"/>
    <w:tmpl w:val="27600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14483"/>
    <w:multiLevelType w:val="hybridMultilevel"/>
    <w:tmpl w:val="2BB0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87B"/>
    <w:multiLevelType w:val="hybridMultilevel"/>
    <w:tmpl w:val="087485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B3844"/>
    <w:multiLevelType w:val="hybridMultilevel"/>
    <w:tmpl w:val="ACC23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0C4433"/>
    <w:multiLevelType w:val="multilevel"/>
    <w:tmpl w:val="526EC3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3C0A39"/>
    <w:multiLevelType w:val="hybridMultilevel"/>
    <w:tmpl w:val="AFEC69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81554"/>
    <w:multiLevelType w:val="hybridMultilevel"/>
    <w:tmpl w:val="E2A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C3B48"/>
    <w:multiLevelType w:val="hybridMultilevel"/>
    <w:tmpl w:val="E942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4AC"/>
    <w:multiLevelType w:val="hybridMultilevel"/>
    <w:tmpl w:val="E898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D86"/>
    <w:multiLevelType w:val="hybridMultilevel"/>
    <w:tmpl w:val="A5C04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0272D"/>
    <w:multiLevelType w:val="hybridMultilevel"/>
    <w:tmpl w:val="575E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334F"/>
    <w:multiLevelType w:val="hybridMultilevel"/>
    <w:tmpl w:val="159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911"/>
    <w:multiLevelType w:val="hybridMultilevel"/>
    <w:tmpl w:val="A810D812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040F"/>
    <w:multiLevelType w:val="hybridMultilevel"/>
    <w:tmpl w:val="B7CEDAD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2B367E92"/>
    <w:multiLevelType w:val="hybridMultilevel"/>
    <w:tmpl w:val="D44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1E6E"/>
    <w:multiLevelType w:val="multilevel"/>
    <w:tmpl w:val="55F409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32A178C0"/>
    <w:multiLevelType w:val="hybridMultilevel"/>
    <w:tmpl w:val="7566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615A0"/>
    <w:multiLevelType w:val="multilevel"/>
    <w:tmpl w:val="81F870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 w15:restartNumberingAfterBreak="0">
    <w:nsid w:val="370577D6"/>
    <w:multiLevelType w:val="multilevel"/>
    <w:tmpl w:val="39165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696F40"/>
    <w:multiLevelType w:val="hybridMultilevel"/>
    <w:tmpl w:val="76562BD0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2" w15:restartNumberingAfterBreak="0">
    <w:nsid w:val="3E03283E"/>
    <w:multiLevelType w:val="hybridMultilevel"/>
    <w:tmpl w:val="0E6C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A71"/>
    <w:multiLevelType w:val="hybridMultilevel"/>
    <w:tmpl w:val="74AE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6B11"/>
    <w:multiLevelType w:val="hybridMultilevel"/>
    <w:tmpl w:val="2EB07F26"/>
    <w:lvl w:ilvl="0" w:tplc="642C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92D68"/>
    <w:multiLevelType w:val="hybridMultilevel"/>
    <w:tmpl w:val="2EF86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01561A"/>
    <w:multiLevelType w:val="multilevel"/>
    <w:tmpl w:val="FD1A6D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7" w15:restartNumberingAfterBreak="0">
    <w:nsid w:val="51184151"/>
    <w:multiLevelType w:val="hybridMultilevel"/>
    <w:tmpl w:val="08308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736865"/>
    <w:multiLevelType w:val="hybridMultilevel"/>
    <w:tmpl w:val="6A04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7391A"/>
    <w:multiLevelType w:val="hybridMultilevel"/>
    <w:tmpl w:val="C81E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75806"/>
    <w:multiLevelType w:val="hybridMultilevel"/>
    <w:tmpl w:val="22A0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E104FB"/>
    <w:multiLevelType w:val="multilevel"/>
    <w:tmpl w:val="7A5CAE0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301C5F"/>
    <w:multiLevelType w:val="hybridMultilevel"/>
    <w:tmpl w:val="4C54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18F9"/>
    <w:multiLevelType w:val="hybridMultilevel"/>
    <w:tmpl w:val="DBC6E03E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14B20"/>
    <w:multiLevelType w:val="hybridMultilevel"/>
    <w:tmpl w:val="B39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B4F97"/>
    <w:multiLevelType w:val="hybridMultilevel"/>
    <w:tmpl w:val="6A4A263E"/>
    <w:lvl w:ilvl="0" w:tplc="7FFC7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164B"/>
    <w:multiLevelType w:val="hybridMultilevel"/>
    <w:tmpl w:val="F6EC5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D3571"/>
    <w:multiLevelType w:val="hybridMultilevel"/>
    <w:tmpl w:val="E154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D2003"/>
    <w:multiLevelType w:val="hybridMultilevel"/>
    <w:tmpl w:val="BF7C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12A46"/>
    <w:multiLevelType w:val="hybridMultilevel"/>
    <w:tmpl w:val="FB5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059D8"/>
    <w:multiLevelType w:val="multilevel"/>
    <w:tmpl w:val="0396F4A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776E12"/>
    <w:multiLevelType w:val="multilevel"/>
    <w:tmpl w:val="DA208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DDD4CBE"/>
    <w:multiLevelType w:val="hybridMultilevel"/>
    <w:tmpl w:val="A106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142E4"/>
    <w:multiLevelType w:val="hybridMultilevel"/>
    <w:tmpl w:val="84F6774A"/>
    <w:lvl w:ilvl="0" w:tplc="CE5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34320">
    <w:abstractNumId w:val="20"/>
  </w:num>
  <w:num w:numId="2" w16cid:durableId="31615613">
    <w:abstractNumId w:val="6"/>
  </w:num>
  <w:num w:numId="3" w16cid:durableId="463080681">
    <w:abstractNumId w:val="31"/>
  </w:num>
  <w:num w:numId="4" w16cid:durableId="1234120549">
    <w:abstractNumId w:val="26"/>
  </w:num>
  <w:num w:numId="5" w16cid:durableId="1244414474">
    <w:abstractNumId w:val="19"/>
  </w:num>
  <w:num w:numId="6" w16cid:durableId="1232153586">
    <w:abstractNumId w:val="17"/>
  </w:num>
  <w:num w:numId="7" w16cid:durableId="376198181">
    <w:abstractNumId w:val="40"/>
  </w:num>
  <w:num w:numId="8" w16cid:durableId="2013215539">
    <w:abstractNumId w:val="41"/>
  </w:num>
  <w:num w:numId="9" w16cid:durableId="450437441">
    <w:abstractNumId w:val="24"/>
  </w:num>
  <w:num w:numId="10" w16cid:durableId="628513353">
    <w:abstractNumId w:val="4"/>
  </w:num>
  <w:num w:numId="11" w16cid:durableId="2061319142">
    <w:abstractNumId w:val="7"/>
  </w:num>
  <w:num w:numId="12" w16cid:durableId="1624068308">
    <w:abstractNumId w:val="43"/>
  </w:num>
  <w:num w:numId="13" w16cid:durableId="900016510">
    <w:abstractNumId w:val="27"/>
  </w:num>
  <w:num w:numId="14" w16cid:durableId="221796797">
    <w:abstractNumId w:val="8"/>
  </w:num>
  <w:num w:numId="15" w16cid:durableId="511801899">
    <w:abstractNumId w:val="39"/>
  </w:num>
  <w:num w:numId="16" w16cid:durableId="1640307563">
    <w:abstractNumId w:val="38"/>
  </w:num>
  <w:num w:numId="17" w16cid:durableId="904534714">
    <w:abstractNumId w:val="35"/>
  </w:num>
  <w:num w:numId="18" w16cid:durableId="35276036">
    <w:abstractNumId w:val="2"/>
  </w:num>
  <w:num w:numId="19" w16cid:durableId="1604727584">
    <w:abstractNumId w:val="0"/>
  </w:num>
  <w:num w:numId="20" w16cid:durableId="158933320">
    <w:abstractNumId w:val="28"/>
  </w:num>
  <w:num w:numId="21" w16cid:durableId="1763793999">
    <w:abstractNumId w:val="11"/>
  </w:num>
  <w:num w:numId="22" w16cid:durableId="313871364">
    <w:abstractNumId w:val="34"/>
  </w:num>
  <w:num w:numId="23" w16cid:durableId="529950896">
    <w:abstractNumId w:val="5"/>
  </w:num>
  <w:num w:numId="24" w16cid:durableId="2088575392">
    <w:abstractNumId w:val="21"/>
  </w:num>
  <w:num w:numId="25" w16cid:durableId="1196774475">
    <w:abstractNumId w:val="15"/>
  </w:num>
  <w:num w:numId="26" w16cid:durableId="803934268">
    <w:abstractNumId w:val="13"/>
  </w:num>
  <w:num w:numId="27" w16cid:durableId="1141925598">
    <w:abstractNumId w:val="23"/>
  </w:num>
  <w:num w:numId="28" w16cid:durableId="2139494011">
    <w:abstractNumId w:val="16"/>
  </w:num>
  <w:num w:numId="29" w16cid:durableId="925499925">
    <w:abstractNumId w:val="18"/>
  </w:num>
  <w:num w:numId="30" w16cid:durableId="394667784">
    <w:abstractNumId w:val="10"/>
  </w:num>
  <w:num w:numId="31" w16cid:durableId="1521313986">
    <w:abstractNumId w:val="22"/>
  </w:num>
  <w:num w:numId="32" w16cid:durableId="171800838">
    <w:abstractNumId w:val="36"/>
  </w:num>
  <w:num w:numId="33" w16cid:durableId="653147680">
    <w:abstractNumId w:val="25"/>
  </w:num>
  <w:num w:numId="34" w16cid:durableId="1953854464">
    <w:abstractNumId w:val="30"/>
  </w:num>
  <w:num w:numId="35" w16cid:durableId="1716735449">
    <w:abstractNumId w:val="42"/>
  </w:num>
  <w:num w:numId="36" w16cid:durableId="2030834359">
    <w:abstractNumId w:val="12"/>
  </w:num>
  <w:num w:numId="37" w16cid:durableId="1397968786">
    <w:abstractNumId w:val="3"/>
  </w:num>
  <w:num w:numId="38" w16cid:durableId="1609001322">
    <w:abstractNumId w:val="9"/>
  </w:num>
  <w:num w:numId="39" w16cid:durableId="699863349">
    <w:abstractNumId w:val="32"/>
  </w:num>
  <w:num w:numId="40" w16cid:durableId="632640733">
    <w:abstractNumId w:val="37"/>
  </w:num>
  <w:num w:numId="41" w16cid:durableId="210927407">
    <w:abstractNumId w:val="1"/>
  </w:num>
  <w:num w:numId="42" w16cid:durableId="927227779">
    <w:abstractNumId w:val="14"/>
  </w:num>
  <w:num w:numId="43" w16cid:durableId="925114507">
    <w:abstractNumId w:val="33"/>
  </w:num>
  <w:num w:numId="44" w16cid:durableId="16267348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0D"/>
    <w:rsid w:val="00014F5E"/>
    <w:rsid w:val="00017B28"/>
    <w:rsid w:val="00020E4B"/>
    <w:rsid w:val="00042586"/>
    <w:rsid w:val="000456F1"/>
    <w:rsid w:val="00046971"/>
    <w:rsid w:val="00051DB9"/>
    <w:rsid w:val="00055668"/>
    <w:rsid w:val="0005746B"/>
    <w:rsid w:val="000702C3"/>
    <w:rsid w:val="0007565B"/>
    <w:rsid w:val="000773D2"/>
    <w:rsid w:val="000912C0"/>
    <w:rsid w:val="000A0EDF"/>
    <w:rsid w:val="000A50A9"/>
    <w:rsid w:val="000A6453"/>
    <w:rsid w:val="000B05C0"/>
    <w:rsid w:val="000B126A"/>
    <w:rsid w:val="000B5CF1"/>
    <w:rsid w:val="000C147C"/>
    <w:rsid w:val="000C52A2"/>
    <w:rsid w:val="000E50E0"/>
    <w:rsid w:val="000E5371"/>
    <w:rsid w:val="000F408D"/>
    <w:rsid w:val="00103ED7"/>
    <w:rsid w:val="00107213"/>
    <w:rsid w:val="00111A48"/>
    <w:rsid w:val="00124421"/>
    <w:rsid w:val="0012781F"/>
    <w:rsid w:val="00130F28"/>
    <w:rsid w:val="00131EDA"/>
    <w:rsid w:val="001329F3"/>
    <w:rsid w:val="00133485"/>
    <w:rsid w:val="001363F8"/>
    <w:rsid w:val="001439D6"/>
    <w:rsid w:val="00150609"/>
    <w:rsid w:val="0017659E"/>
    <w:rsid w:val="00185B0B"/>
    <w:rsid w:val="00186270"/>
    <w:rsid w:val="001A517C"/>
    <w:rsid w:val="001B1A00"/>
    <w:rsid w:val="001B1DEC"/>
    <w:rsid w:val="001B51D9"/>
    <w:rsid w:val="001B6A15"/>
    <w:rsid w:val="001C10E5"/>
    <w:rsid w:val="001C56CF"/>
    <w:rsid w:val="001C5793"/>
    <w:rsid w:val="001D25A4"/>
    <w:rsid w:val="001D607A"/>
    <w:rsid w:val="001E21E2"/>
    <w:rsid w:val="001F2C9F"/>
    <w:rsid w:val="001F667D"/>
    <w:rsid w:val="002066A4"/>
    <w:rsid w:val="00211CD6"/>
    <w:rsid w:val="0021663B"/>
    <w:rsid w:val="002267FD"/>
    <w:rsid w:val="00233687"/>
    <w:rsid w:val="00241178"/>
    <w:rsid w:val="00242763"/>
    <w:rsid w:val="00251144"/>
    <w:rsid w:val="0025224D"/>
    <w:rsid w:val="0025352E"/>
    <w:rsid w:val="0026092F"/>
    <w:rsid w:val="0026460C"/>
    <w:rsid w:val="00272704"/>
    <w:rsid w:val="00274FA0"/>
    <w:rsid w:val="00285A74"/>
    <w:rsid w:val="0029241D"/>
    <w:rsid w:val="002A1B47"/>
    <w:rsid w:val="002A621D"/>
    <w:rsid w:val="002D1EF6"/>
    <w:rsid w:val="002D4189"/>
    <w:rsid w:val="002D5648"/>
    <w:rsid w:val="002E1B59"/>
    <w:rsid w:val="002E44D2"/>
    <w:rsid w:val="002F6D0B"/>
    <w:rsid w:val="00303F8D"/>
    <w:rsid w:val="003174BA"/>
    <w:rsid w:val="00321641"/>
    <w:rsid w:val="00321AA1"/>
    <w:rsid w:val="00325B62"/>
    <w:rsid w:val="003318A5"/>
    <w:rsid w:val="003336F2"/>
    <w:rsid w:val="00334877"/>
    <w:rsid w:val="00335418"/>
    <w:rsid w:val="00336905"/>
    <w:rsid w:val="00336E58"/>
    <w:rsid w:val="0034059D"/>
    <w:rsid w:val="003423AC"/>
    <w:rsid w:val="00342D9C"/>
    <w:rsid w:val="00375549"/>
    <w:rsid w:val="00387C53"/>
    <w:rsid w:val="003A12D3"/>
    <w:rsid w:val="003B1059"/>
    <w:rsid w:val="003B640E"/>
    <w:rsid w:val="003E1D93"/>
    <w:rsid w:val="00412F32"/>
    <w:rsid w:val="00413651"/>
    <w:rsid w:val="004166FD"/>
    <w:rsid w:val="004270AB"/>
    <w:rsid w:val="00427F33"/>
    <w:rsid w:val="00431592"/>
    <w:rsid w:val="0044706D"/>
    <w:rsid w:val="00452CFF"/>
    <w:rsid w:val="004535A1"/>
    <w:rsid w:val="004627CC"/>
    <w:rsid w:val="00464D13"/>
    <w:rsid w:val="00466FBD"/>
    <w:rsid w:val="004805C4"/>
    <w:rsid w:val="00480CF9"/>
    <w:rsid w:val="00491E78"/>
    <w:rsid w:val="0049697F"/>
    <w:rsid w:val="004A2564"/>
    <w:rsid w:val="004B2444"/>
    <w:rsid w:val="004B5E93"/>
    <w:rsid w:val="004C55E2"/>
    <w:rsid w:val="004D3057"/>
    <w:rsid w:val="004D707F"/>
    <w:rsid w:val="004E0348"/>
    <w:rsid w:val="004F13B8"/>
    <w:rsid w:val="004F6E48"/>
    <w:rsid w:val="00501E4A"/>
    <w:rsid w:val="0050477D"/>
    <w:rsid w:val="00505763"/>
    <w:rsid w:val="005325C0"/>
    <w:rsid w:val="0054060A"/>
    <w:rsid w:val="00556F53"/>
    <w:rsid w:val="0056101A"/>
    <w:rsid w:val="0056199A"/>
    <w:rsid w:val="0056246D"/>
    <w:rsid w:val="00572141"/>
    <w:rsid w:val="005739E8"/>
    <w:rsid w:val="00576242"/>
    <w:rsid w:val="00577C58"/>
    <w:rsid w:val="00582D7B"/>
    <w:rsid w:val="00586813"/>
    <w:rsid w:val="0058752E"/>
    <w:rsid w:val="005978DA"/>
    <w:rsid w:val="005A77A1"/>
    <w:rsid w:val="005B182E"/>
    <w:rsid w:val="005B7CE1"/>
    <w:rsid w:val="005C14EF"/>
    <w:rsid w:val="005D4F23"/>
    <w:rsid w:val="005D6B59"/>
    <w:rsid w:val="005E735C"/>
    <w:rsid w:val="005F5179"/>
    <w:rsid w:val="006157A7"/>
    <w:rsid w:val="0062544A"/>
    <w:rsid w:val="00630530"/>
    <w:rsid w:val="00632F32"/>
    <w:rsid w:val="006427D6"/>
    <w:rsid w:val="006431FF"/>
    <w:rsid w:val="0065238A"/>
    <w:rsid w:val="00661A13"/>
    <w:rsid w:val="00663ACF"/>
    <w:rsid w:val="00667DB9"/>
    <w:rsid w:val="0067132C"/>
    <w:rsid w:val="0067634E"/>
    <w:rsid w:val="00682FAF"/>
    <w:rsid w:val="0069351D"/>
    <w:rsid w:val="00694E3D"/>
    <w:rsid w:val="006A718D"/>
    <w:rsid w:val="006B3560"/>
    <w:rsid w:val="006B521E"/>
    <w:rsid w:val="006C3CFA"/>
    <w:rsid w:val="006C6C9F"/>
    <w:rsid w:val="006E023F"/>
    <w:rsid w:val="006E1278"/>
    <w:rsid w:val="006E65C1"/>
    <w:rsid w:val="006F2507"/>
    <w:rsid w:val="006F430D"/>
    <w:rsid w:val="006F4D01"/>
    <w:rsid w:val="006F668E"/>
    <w:rsid w:val="00703DF9"/>
    <w:rsid w:val="00714A75"/>
    <w:rsid w:val="00714DF7"/>
    <w:rsid w:val="00724014"/>
    <w:rsid w:val="00724919"/>
    <w:rsid w:val="007264D8"/>
    <w:rsid w:val="00752B50"/>
    <w:rsid w:val="00763D92"/>
    <w:rsid w:val="00764BC0"/>
    <w:rsid w:val="00773EC7"/>
    <w:rsid w:val="00781489"/>
    <w:rsid w:val="00782F7F"/>
    <w:rsid w:val="007A2CA4"/>
    <w:rsid w:val="007B5FA7"/>
    <w:rsid w:val="007B75C4"/>
    <w:rsid w:val="007C6332"/>
    <w:rsid w:val="007C7416"/>
    <w:rsid w:val="007D5C9B"/>
    <w:rsid w:val="007D5FBE"/>
    <w:rsid w:val="007E032C"/>
    <w:rsid w:val="0080710C"/>
    <w:rsid w:val="00843285"/>
    <w:rsid w:val="00846022"/>
    <w:rsid w:val="008461CD"/>
    <w:rsid w:val="00857E1B"/>
    <w:rsid w:val="00863A33"/>
    <w:rsid w:val="00864307"/>
    <w:rsid w:val="00866E05"/>
    <w:rsid w:val="00871550"/>
    <w:rsid w:val="008759E8"/>
    <w:rsid w:val="00875B07"/>
    <w:rsid w:val="00875B31"/>
    <w:rsid w:val="00887E09"/>
    <w:rsid w:val="0089380F"/>
    <w:rsid w:val="008A1268"/>
    <w:rsid w:val="008B1103"/>
    <w:rsid w:val="008C0A0F"/>
    <w:rsid w:val="008D0426"/>
    <w:rsid w:val="008F04F6"/>
    <w:rsid w:val="008F119C"/>
    <w:rsid w:val="0091062A"/>
    <w:rsid w:val="009257E3"/>
    <w:rsid w:val="00947549"/>
    <w:rsid w:val="00951B8A"/>
    <w:rsid w:val="00952073"/>
    <w:rsid w:val="009524F2"/>
    <w:rsid w:val="00963155"/>
    <w:rsid w:val="00963375"/>
    <w:rsid w:val="009665FA"/>
    <w:rsid w:val="00973DC6"/>
    <w:rsid w:val="00981A48"/>
    <w:rsid w:val="00987545"/>
    <w:rsid w:val="00992F6C"/>
    <w:rsid w:val="009A672F"/>
    <w:rsid w:val="009B4C84"/>
    <w:rsid w:val="009B7A4F"/>
    <w:rsid w:val="009B7E01"/>
    <w:rsid w:val="009C3EAE"/>
    <w:rsid w:val="009D4198"/>
    <w:rsid w:val="009E3850"/>
    <w:rsid w:val="009E7541"/>
    <w:rsid w:val="009F1CF8"/>
    <w:rsid w:val="00A3047E"/>
    <w:rsid w:val="00A56188"/>
    <w:rsid w:val="00A56D6F"/>
    <w:rsid w:val="00A570F8"/>
    <w:rsid w:val="00A613DF"/>
    <w:rsid w:val="00A71B6A"/>
    <w:rsid w:val="00A74D76"/>
    <w:rsid w:val="00A9347F"/>
    <w:rsid w:val="00AA5D2B"/>
    <w:rsid w:val="00AB4325"/>
    <w:rsid w:val="00AD0155"/>
    <w:rsid w:val="00AD068E"/>
    <w:rsid w:val="00AD6223"/>
    <w:rsid w:val="00AE11DB"/>
    <w:rsid w:val="00AE5EC8"/>
    <w:rsid w:val="00AE7F47"/>
    <w:rsid w:val="00AF370F"/>
    <w:rsid w:val="00AF6342"/>
    <w:rsid w:val="00B0419F"/>
    <w:rsid w:val="00B124E7"/>
    <w:rsid w:val="00B15F78"/>
    <w:rsid w:val="00B17153"/>
    <w:rsid w:val="00B26659"/>
    <w:rsid w:val="00B336E7"/>
    <w:rsid w:val="00B70964"/>
    <w:rsid w:val="00B70D14"/>
    <w:rsid w:val="00B719C1"/>
    <w:rsid w:val="00B76B50"/>
    <w:rsid w:val="00B84819"/>
    <w:rsid w:val="00B84ED3"/>
    <w:rsid w:val="00B8797B"/>
    <w:rsid w:val="00BA3AF7"/>
    <w:rsid w:val="00BA3EDC"/>
    <w:rsid w:val="00BA3F24"/>
    <w:rsid w:val="00BB1AF3"/>
    <w:rsid w:val="00BB27C4"/>
    <w:rsid w:val="00BB38C7"/>
    <w:rsid w:val="00BC4765"/>
    <w:rsid w:val="00BC4AF8"/>
    <w:rsid w:val="00BC771E"/>
    <w:rsid w:val="00BD2A65"/>
    <w:rsid w:val="00BD6389"/>
    <w:rsid w:val="00BE5B52"/>
    <w:rsid w:val="00BF1829"/>
    <w:rsid w:val="00BF1EAD"/>
    <w:rsid w:val="00C00965"/>
    <w:rsid w:val="00C034A7"/>
    <w:rsid w:val="00C25981"/>
    <w:rsid w:val="00C33F34"/>
    <w:rsid w:val="00C345BE"/>
    <w:rsid w:val="00C352F3"/>
    <w:rsid w:val="00C427F6"/>
    <w:rsid w:val="00C502FF"/>
    <w:rsid w:val="00C55DD2"/>
    <w:rsid w:val="00C61280"/>
    <w:rsid w:val="00C678C3"/>
    <w:rsid w:val="00C76C02"/>
    <w:rsid w:val="00C85989"/>
    <w:rsid w:val="00C965AF"/>
    <w:rsid w:val="00C975C7"/>
    <w:rsid w:val="00CA3B46"/>
    <w:rsid w:val="00CA4343"/>
    <w:rsid w:val="00CA5767"/>
    <w:rsid w:val="00CB2E45"/>
    <w:rsid w:val="00CB335E"/>
    <w:rsid w:val="00CB4695"/>
    <w:rsid w:val="00CB5707"/>
    <w:rsid w:val="00CC0669"/>
    <w:rsid w:val="00CC5964"/>
    <w:rsid w:val="00CD3C5B"/>
    <w:rsid w:val="00CE5F01"/>
    <w:rsid w:val="00CE5F87"/>
    <w:rsid w:val="00D10D2A"/>
    <w:rsid w:val="00D131D6"/>
    <w:rsid w:val="00D17DED"/>
    <w:rsid w:val="00D24AB3"/>
    <w:rsid w:val="00D260F2"/>
    <w:rsid w:val="00D27BC7"/>
    <w:rsid w:val="00D356FF"/>
    <w:rsid w:val="00D40AC4"/>
    <w:rsid w:val="00D46A33"/>
    <w:rsid w:val="00D52D7B"/>
    <w:rsid w:val="00D61120"/>
    <w:rsid w:val="00D650BE"/>
    <w:rsid w:val="00D821B6"/>
    <w:rsid w:val="00D82C46"/>
    <w:rsid w:val="00D9560B"/>
    <w:rsid w:val="00DA011D"/>
    <w:rsid w:val="00DA57C1"/>
    <w:rsid w:val="00DB0F30"/>
    <w:rsid w:val="00DB5A12"/>
    <w:rsid w:val="00DC7DDE"/>
    <w:rsid w:val="00DE5A46"/>
    <w:rsid w:val="00DE5BFF"/>
    <w:rsid w:val="00DF0089"/>
    <w:rsid w:val="00E0229D"/>
    <w:rsid w:val="00E24965"/>
    <w:rsid w:val="00E31A97"/>
    <w:rsid w:val="00E43926"/>
    <w:rsid w:val="00E461D4"/>
    <w:rsid w:val="00E609A7"/>
    <w:rsid w:val="00E647A9"/>
    <w:rsid w:val="00E67F3A"/>
    <w:rsid w:val="00E708C1"/>
    <w:rsid w:val="00E81C46"/>
    <w:rsid w:val="00E84137"/>
    <w:rsid w:val="00E92664"/>
    <w:rsid w:val="00EB5681"/>
    <w:rsid w:val="00ED52F6"/>
    <w:rsid w:val="00EE3FF3"/>
    <w:rsid w:val="00EF0F97"/>
    <w:rsid w:val="00F01825"/>
    <w:rsid w:val="00F145E9"/>
    <w:rsid w:val="00F17855"/>
    <w:rsid w:val="00F2399C"/>
    <w:rsid w:val="00F469A6"/>
    <w:rsid w:val="00F55324"/>
    <w:rsid w:val="00F56729"/>
    <w:rsid w:val="00F65DAC"/>
    <w:rsid w:val="00F706BD"/>
    <w:rsid w:val="00F71AAD"/>
    <w:rsid w:val="00F72B7A"/>
    <w:rsid w:val="00F7713E"/>
    <w:rsid w:val="00F85323"/>
    <w:rsid w:val="00F908CE"/>
    <w:rsid w:val="00F961DA"/>
    <w:rsid w:val="00F97D63"/>
    <w:rsid w:val="00FB02FA"/>
    <w:rsid w:val="00FB2B4A"/>
    <w:rsid w:val="00FB61B9"/>
    <w:rsid w:val="00FC05C3"/>
    <w:rsid w:val="00FD006C"/>
    <w:rsid w:val="00FE0D18"/>
    <w:rsid w:val="00FE4EDA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E537"/>
  <w15:docId w15:val="{B02E20A2-3142-49D7-AE93-E1E01FA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qFormat/>
  </w:style>
  <w:style w:type="character" w:customStyle="1" w:styleId="a7">
    <w:name w:val="Нижний колонтитул Знак"/>
    <w:basedOn w:val="a2"/>
    <w:link w:val="a8"/>
    <w:qFormat/>
  </w:style>
  <w:style w:type="character" w:customStyle="1" w:styleId="a9">
    <w:name w:val="Без интервала Знак"/>
    <w:basedOn w:val="a2"/>
    <w:link w:val="aa"/>
    <w:qFormat/>
    <w:rPr>
      <w:rFonts w:eastAsia="Calibri"/>
      <w:lang w:eastAsia="ru-RU"/>
    </w:rPr>
  </w:style>
  <w:style w:type="character" w:styleId="ab">
    <w:name w:val="Placeholder Text"/>
    <w:basedOn w:val="a2"/>
    <w:qFormat/>
    <w:rPr>
      <w:color w:val="808080"/>
    </w:rPr>
  </w:style>
  <w:style w:type="character" w:customStyle="1" w:styleId="ac">
    <w:name w:val="Текст выноски Знак"/>
    <w:basedOn w:val="a2"/>
    <w:link w:val="ad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qFormat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qFormat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4">
    <w:name w:val="FollowedHyperlink"/>
    <w:rPr>
      <w:color w:val="800080"/>
      <w:u w:val="single"/>
    </w:rPr>
  </w:style>
  <w:style w:type="character" w:customStyle="1" w:styleId="af5">
    <w:name w:val="цвет в таблице"/>
    <w:qFormat/>
    <w:rPr>
      <w:color w:val="2C8DE6"/>
    </w:rPr>
  </w:style>
  <w:style w:type="character" w:customStyle="1" w:styleId="-1">
    <w:name w:val="!Заголовок-1 Знак"/>
    <w:link w:val="-10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styleId="afd">
    <w:name w:val="annotation reference"/>
    <w:basedOn w:val="a2"/>
    <w:qFormat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2">
    <w:name w:val="List"/>
    <w:basedOn w:val="af1"/>
    <w:rPr>
      <w:rFonts w:cs="Arial"/>
    </w:rPr>
  </w:style>
  <w:style w:type="paragraph" w:styleId="af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pPr>
      <w:overflowPunct w:val="0"/>
    </w:pPr>
    <w:rPr>
      <w:lang w:eastAsia="ru-RU"/>
    </w:rPr>
  </w:style>
  <w:style w:type="paragraph" w:styleId="ad">
    <w:name w:val="Balloon Text"/>
    <w:basedOn w:val="a1"/>
    <w:link w:val="ac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12">
    <w:name w:val="toc 1"/>
    <w:basedOn w:val="a1"/>
    <w:next w:val="a1"/>
    <w:autoRedefine/>
    <w:uiPriority w:val="3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3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overflowPunct w:val="0"/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a1"/>
    <w:link w:val="af8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4">
    <w:name w:val="index heading"/>
    <w:basedOn w:val="Heading"/>
  </w:style>
  <w:style w:type="paragraph" w:styleId="aff5">
    <w:name w:val="TOC Heading"/>
    <w:basedOn w:val="1"/>
    <w:next w:val="a1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0">
    <w:name w:val="!Заголовок-1"/>
    <w:basedOn w:val="1"/>
    <w:link w:val="-1"/>
    <w:qFormat/>
    <w:rPr>
      <w:lang w:val="ru-RU"/>
    </w:rPr>
  </w:style>
  <w:style w:type="paragraph" w:customStyle="1" w:styleId="-20">
    <w:name w:val="!заголовок-2"/>
    <w:basedOn w:val="2"/>
    <w:link w:val="-2"/>
    <w:qFormat/>
    <w:rPr>
      <w:lang w:val="ru-RU"/>
    </w:rPr>
  </w:style>
  <w:style w:type="paragraph" w:customStyle="1" w:styleId="af7">
    <w:name w:val="!Текст"/>
    <w:basedOn w:val="a1"/>
    <w:link w:val="a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</w:style>
  <w:style w:type="paragraph" w:customStyle="1" w:styleId="a">
    <w:name w:val="!Список с точками"/>
    <w:basedOn w:val="a1"/>
    <w:link w:val="afc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ff7">
    <w:name w:val="Базовый"/>
    <w:qFormat/>
    <w:pPr>
      <w:overflowPunct w:val="0"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">
    <w:name w:val="annotation text"/>
    <w:basedOn w:val="a1"/>
    <w:link w:val="afe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qFormat/>
    <w:rPr>
      <w:b/>
      <w:bCs/>
    </w:rPr>
  </w:style>
  <w:style w:type="paragraph" w:customStyle="1" w:styleId="ListaBlack">
    <w:name w:val="Lista Black"/>
    <w:basedOn w:val="af1"/>
    <w:qFormat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="Tahoma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f8">
    <w:name w:val="Normal (Web)"/>
    <w:basedOn w:val="a1"/>
    <w:uiPriority w:val="99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B7E01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onsPlusNormal">
    <w:name w:val="ConsPlusNormal"/>
    <w:rsid w:val="00A3047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9">
    <w:name w:val="Table Grid"/>
    <w:basedOn w:val="a3"/>
    <w:uiPriority w:val="59"/>
    <w:rsid w:val="0023368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S">
    <w:name w:val="Текст WS"/>
    <w:basedOn w:val="a1"/>
    <w:link w:val="WS0"/>
    <w:qFormat/>
    <w:rsid w:val="00C975C7"/>
    <w:pPr>
      <w:suppressAutoHyphens w:val="0"/>
      <w:overflowPunct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WS0">
    <w:name w:val="Текст WS Знак"/>
    <w:basedOn w:val="a2"/>
    <w:link w:val="WS"/>
    <w:rsid w:val="00C975C7"/>
    <w:rPr>
      <w:rFonts w:ascii="Times New Roman" w:eastAsiaTheme="minorHAnsi" w:hAnsi="Times New Roman" w:cs="Times New Roman"/>
      <w:sz w:val="24"/>
      <w:szCs w:val="24"/>
    </w:rPr>
  </w:style>
  <w:style w:type="paragraph" w:customStyle="1" w:styleId="docdata">
    <w:name w:val="docdata"/>
    <w:aliases w:val="docy,v5,7300,bqiaagaaeyqcaaagiaiaaao+gwaabcwbaaaaaaaaaaaaaaaaaaaaaaaaaaaaaaaaaaaaaaaaaaaaaaaaaaaaaaaaaaaaaaaaaaaaaaaaaaaaaaaaaaaaaaaaaaaaaaaaaaaaaaaaaaaaaaaaaaaaaaaaaaaaaaaaaaaaaaaaaaaaaaaaaaaaaaaaaaaaaaaaaaaaaaaaaaaaaaaaaaaaaaaaaaaaaaaaaaaaaaaa"/>
    <w:basedOn w:val="a1"/>
    <w:rsid w:val="00C975C7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f1"/>
    <w:link w:val="16"/>
    <w:qFormat/>
    <w:rsid w:val="006F4D01"/>
    <w:pPr>
      <w:suppressAutoHyphens w:val="0"/>
      <w:overflowPunct/>
      <w:snapToGrid/>
      <w:spacing w:line="240" w:lineRule="auto"/>
      <w:jc w:val="left"/>
    </w:pPr>
    <w:rPr>
      <w:rFonts w:eastAsiaTheme="minorHAnsi" w:cs="Arial"/>
      <w:color w:val="000000"/>
      <w:sz w:val="20"/>
      <w:lang w:val="ru-RU"/>
    </w:rPr>
  </w:style>
  <w:style w:type="character" w:customStyle="1" w:styleId="16">
    <w:name w:val="Стиль1 Знак"/>
    <w:basedOn w:val="a2"/>
    <w:link w:val="15"/>
    <w:rsid w:val="006F4D01"/>
    <w:rPr>
      <w:rFonts w:ascii="Arial" w:eastAsiaTheme="minorHAnsi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CCD9-FCAC-4C63-86D8-83AF0DD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ТВ Точилина</cp:lastModifiedBy>
  <cp:revision>8</cp:revision>
  <cp:lastPrinted>2025-04-04T16:35:00Z</cp:lastPrinted>
  <dcterms:created xsi:type="dcterms:W3CDTF">2025-04-10T12:42:00Z</dcterms:created>
  <dcterms:modified xsi:type="dcterms:W3CDTF">2025-04-11T09:03:00Z</dcterms:modified>
  <dc:language>ru-RU</dc:language>
</cp:coreProperties>
</file>